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D24B3" w14:textId="46A46741" w:rsidR="003E40D2" w:rsidRPr="006B4CE9" w:rsidRDefault="003E40D2" w:rsidP="006B4CE9">
      <w:pPr>
        <w:pStyle w:val="Nagwek4"/>
        <w:spacing w:before="0" w:after="0"/>
        <w:jc w:val="both"/>
        <w:rPr>
          <w:rFonts w:cstheme="minorHAnsi"/>
          <w:sz w:val="20"/>
          <w:szCs w:val="20"/>
          <w:u w:val="single"/>
        </w:rPr>
      </w:pPr>
      <w:bookmarkStart w:id="0" w:name="_Toc66455060"/>
      <w:bookmarkStart w:id="1" w:name="_Toc80789877"/>
      <w:bookmarkStart w:id="2" w:name="_Ref87618289"/>
      <w:bookmarkStart w:id="3" w:name="_Ref87618955"/>
      <w:bookmarkStart w:id="4" w:name="_Ref87618971"/>
      <w:bookmarkStart w:id="5" w:name="_Ref87618998"/>
      <w:bookmarkStart w:id="6" w:name="_Ref88471218"/>
      <w:bookmarkStart w:id="7" w:name="_Toc120177938"/>
      <w:r w:rsidRPr="006B4CE9">
        <w:rPr>
          <w:rFonts w:cstheme="minorHAnsi"/>
          <w:sz w:val="20"/>
          <w:szCs w:val="20"/>
          <w:u w:val="single"/>
        </w:rPr>
        <w:t xml:space="preserve">ZAŁĄCZNIK NR 1. FORMULARZ </w:t>
      </w:r>
      <w:r w:rsidR="001376E7" w:rsidRPr="006B4CE9">
        <w:rPr>
          <w:rFonts w:cstheme="minorHAnsi"/>
          <w:sz w:val="20"/>
          <w:szCs w:val="20"/>
          <w:u w:val="single"/>
        </w:rPr>
        <w:t>OFERT</w:t>
      </w:r>
      <w:r w:rsidRPr="006B4CE9">
        <w:rPr>
          <w:rFonts w:cstheme="minorHAnsi"/>
          <w:sz w:val="20"/>
          <w:szCs w:val="20"/>
          <w:u w:val="single"/>
        </w:rPr>
        <w:t>Y</w:t>
      </w:r>
      <w:bookmarkEnd w:id="0"/>
      <w:bookmarkEnd w:id="1"/>
      <w:bookmarkEnd w:id="2"/>
      <w:bookmarkEnd w:id="3"/>
      <w:bookmarkEnd w:id="4"/>
      <w:bookmarkEnd w:id="5"/>
      <w:bookmarkEnd w:id="6"/>
      <w:r w:rsidRPr="006B4CE9">
        <w:rPr>
          <w:rFonts w:cstheme="minorHAnsi"/>
          <w:sz w:val="20"/>
          <w:szCs w:val="20"/>
          <w:u w:val="single"/>
        </w:rPr>
        <w:t xml:space="preserve"> (SKŁADANE WRAZ Z </w:t>
      </w:r>
      <w:r w:rsidR="001376E7" w:rsidRPr="006B4CE9">
        <w:rPr>
          <w:rFonts w:cstheme="minorHAnsi"/>
          <w:sz w:val="20"/>
          <w:szCs w:val="20"/>
          <w:u w:val="single"/>
        </w:rPr>
        <w:t>OFERT</w:t>
      </w:r>
      <w:r w:rsidRPr="006B4CE9">
        <w:rPr>
          <w:rFonts w:cstheme="minorHAnsi"/>
          <w:sz w:val="20"/>
          <w:szCs w:val="20"/>
          <w:u w:val="single"/>
        </w:rPr>
        <w:t>Ą)</w:t>
      </w:r>
      <w:bookmarkEnd w:id="7"/>
    </w:p>
    <w:p w14:paraId="0DAEDEB1" w14:textId="77777777" w:rsidR="003E40D2" w:rsidRPr="006B4CE9" w:rsidRDefault="003E40D2" w:rsidP="006B4CE9">
      <w:pPr>
        <w:rPr>
          <w:rFonts w:cstheme="minorHAnsi"/>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6B4CE9" w14:paraId="517C84D9" w14:textId="77777777" w:rsidTr="009061E1">
        <w:trPr>
          <w:trHeight w:val="1134"/>
        </w:trPr>
        <w:tc>
          <w:tcPr>
            <w:tcW w:w="160" w:type="dxa"/>
            <w:tcBorders>
              <w:top w:val="nil"/>
              <w:left w:val="nil"/>
              <w:bottom w:val="nil"/>
            </w:tcBorders>
            <w:vAlign w:val="bottom"/>
          </w:tcPr>
          <w:p w14:paraId="33CE49C9" w14:textId="77777777" w:rsidR="00AE00EF" w:rsidRPr="006B4CE9" w:rsidRDefault="00AE00EF" w:rsidP="006B4CE9">
            <w:pPr>
              <w:pStyle w:val="WW-Legenda"/>
              <w:jc w:val="center"/>
              <w:rPr>
                <w:rFonts w:asciiTheme="minorHAnsi" w:hAnsiTheme="minorHAnsi" w:cstheme="minorHAnsi"/>
                <w:b w:val="0"/>
                <w:bCs w:val="0"/>
              </w:rPr>
            </w:pPr>
          </w:p>
        </w:tc>
        <w:tc>
          <w:tcPr>
            <w:tcW w:w="3741" w:type="dxa"/>
            <w:vAlign w:val="bottom"/>
          </w:tcPr>
          <w:p w14:paraId="0BF16BE1" w14:textId="3A3C56E2" w:rsidR="00AE00EF" w:rsidRPr="006B4CE9" w:rsidRDefault="007D3A1F" w:rsidP="006B4CE9">
            <w:pPr>
              <w:pStyle w:val="WW-Legenda"/>
              <w:jc w:val="center"/>
              <w:rPr>
                <w:rFonts w:asciiTheme="minorHAnsi" w:hAnsiTheme="minorHAnsi" w:cstheme="minorHAnsi"/>
                <w:b w:val="0"/>
                <w:bCs w:val="0"/>
              </w:rPr>
            </w:pPr>
            <w:r w:rsidRPr="006B4CE9">
              <w:rPr>
                <w:rFonts w:asciiTheme="minorHAnsi" w:hAnsiTheme="minorHAnsi" w:cstheme="minorHAnsi"/>
                <w:b w:val="0"/>
                <w:bCs w:val="0"/>
              </w:rPr>
              <w:t>(nazwa</w:t>
            </w:r>
            <w:r w:rsidR="00AE00EF" w:rsidRPr="006B4CE9">
              <w:rPr>
                <w:rFonts w:asciiTheme="minorHAnsi" w:hAnsiTheme="minorHAnsi" w:cstheme="minorHAnsi"/>
                <w:b w:val="0"/>
                <w:bCs w:val="0"/>
              </w:rPr>
              <w:t xml:space="preserve"> </w:t>
            </w:r>
            <w:r w:rsidR="003C178A" w:rsidRPr="006B4CE9">
              <w:rPr>
                <w:rFonts w:asciiTheme="minorHAnsi" w:hAnsiTheme="minorHAnsi" w:cstheme="minorHAnsi"/>
                <w:b w:val="0"/>
                <w:bCs w:val="0"/>
              </w:rPr>
              <w:t>W</w:t>
            </w:r>
            <w:r w:rsidR="00AE00EF" w:rsidRPr="006B4CE9">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6B4CE9" w:rsidRDefault="00AE00EF" w:rsidP="006B4CE9">
            <w:pPr>
              <w:pStyle w:val="WW-Legenda"/>
              <w:jc w:val="right"/>
              <w:rPr>
                <w:rFonts w:asciiTheme="minorHAnsi" w:hAnsiTheme="minorHAnsi" w:cstheme="minorHAnsi"/>
                <w:b w:val="0"/>
                <w:bCs w:val="0"/>
              </w:rPr>
            </w:pPr>
          </w:p>
        </w:tc>
      </w:tr>
      <w:tr w:rsidR="00AE00EF" w:rsidRPr="006B4CE9"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440D6A84" w:rsidR="00AE00EF" w:rsidRPr="006B4CE9" w:rsidRDefault="001376E7" w:rsidP="006B4CE9">
            <w:pPr>
              <w:pStyle w:val="Nagwek"/>
              <w:tabs>
                <w:tab w:val="clear" w:pos="4536"/>
                <w:tab w:val="clear" w:pos="9072"/>
              </w:tabs>
              <w:rPr>
                <w:rFonts w:cstheme="minorHAnsi"/>
                <w:b/>
                <w:bCs/>
                <w:szCs w:val="20"/>
              </w:rPr>
            </w:pPr>
            <w:r w:rsidRPr="006B4CE9">
              <w:rPr>
                <w:rFonts w:cstheme="minorHAnsi"/>
                <w:b/>
                <w:bCs/>
                <w:szCs w:val="20"/>
              </w:rPr>
              <w:t>Oferta</w:t>
            </w:r>
            <w:r w:rsidR="00AE00EF" w:rsidRPr="006B4CE9">
              <w:rPr>
                <w:rFonts w:cstheme="minorHAnsi"/>
                <w:b/>
                <w:bCs/>
                <w:szCs w:val="20"/>
              </w:rPr>
              <w:t xml:space="preserve"> w </w:t>
            </w:r>
            <w:r w:rsidR="00C5090F" w:rsidRPr="006B4CE9">
              <w:rPr>
                <w:rFonts w:cstheme="minorHAnsi"/>
                <w:b/>
                <w:bCs/>
                <w:szCs w:val="20"/>
              </w:rPr>
              <w:t>p</w:t>
            </w:r>
            <w:r w:rsidR="00AE00EF" w:rsidRPr="006B4CE9">
              <w:rPr>
                <w:rFonts w:cstheme="minorHAnsi"/>
                <w:b/>
                <w:bCs/>
                <w:szCs w:val="20"/>
              </w:rPr>
              <w:t>ostępowaniu</w:t>
            </w:r>
          </w:p>
        </w:tc>
      </w:tr>
      <w:tr w:rsidR="00AE00EF" w:rsidRPr="006B4CE9"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6B4CE9" w:rsidRDefault="00AE00EF" w:rsidP="006B4CE9">
            <w:pPr>
              <w:rPr>
                <w:rFonts w:cstheme="minorHAnsi"/>
                <w:szCs w:val="20"/>
              </w:rPr>
            </w:pPr>
            <w:r w:rsidRPr="006B4CE9">
              <w:rPr>
                <w:rFonts w:cstheme="minorHAnsi"/>
                <w:szCs w:val="20"/>
              </w:rPr>
              <w:t>Ja, niżej podpisany (My niżej podpisani):</w:t>
            </w:r>
          </w:p>
        </w:tc>
      </w:tr>
      <w:tr w:rsidR="00AE00EF" w:rsidRPr="006B4CE9"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6B4CE9" w:rsidRDefault="00AE00EF" w:rsidP="006B4CE9">
            <w:pPr>
              <w:jc w:val="center"/>
              <w:rPr>
                <w:rFonts w:cstheme="minorHAnsi"/>
                <w:b/>
                <w:bCs/>
                <w:szCs w:val="20"/>
              </w:rPr>
            </w:pPr>
          </w:p>
        </w:tc>
      </w:tr>
      <w:tr w:rsidR="00AE00EF" w:rsidRPr="006B4CE9"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6B4CE9" w:rsidRDefault="00AE00EF" w:rsidP="006B4CE9">
            <w:pPr>
              <w:rPr>
                <w:rFonts w:cstheme="minorHAnsi"/>
                <w:szCs w:val="20"/>
              </w:rPr>
            </w:pPr>
            <w:r w:rsidRPr="006B4CE9">
              <w:rPr>
                <w:rFonts w:cstheme="minorHAnsi"/>
                <w:szCs w:val="20"/>
              </w:rPr>
              <w:t>działając w imieniu i na rzecz:</w:t>
            </w:r>
          </w:p>
        </w:tc>
      </w:tr>
      <w:tr w:rsidR="00AE00EF" w:rsidRPr="006B4CE9"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6B4CE9" w:rsidRDefault="00AE00EF" w:rsidP="006B4CE9">
            <w:pPr>
              <w:jc w:val="center"/>
              <w:rPr>
                <w:rFonts w:cstheme="minorHAnsi"/>
                <w:b/>
                <w:bCs/>
                <w:szCs w:val="20"/>
              </w:rPr>
            </w:pPr>
          </w:p>
        </w:tc>
      </w:tr>
      <w:tr w:rsidR="00AE00EF" w:rsidRPr="006B4CE9"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54ED9F5F" w:rsidR="00AE00EF" w:rsidRPr="006B4CE9" w:rsidRDefault="00AE00EF" w:rsidP="006B4CE9">
            <w:pPr>
              <w:pStyle w:val="BodyText21"/>
              <w:tabs>
                <w:tab w:val="clear" w:pos="0"/>
              </w:tabs>
              <w:rPr>
                <w:rFonts w:cstheme="minorHAnsi"/>
                <w:szCs w:val="20"/>
              </w:rPr>
            </w:pPr>
            <w:r w:rsidRPr="006B4CE9">
              <w:rPr>
                <w:rFonts w:cstheme="minorHAnsi"/>
                <w:szCs w:val="20"/>
              </w:rPr>
              <w:t xml:space="preserve">Składam(y) </w:t>
            </w:r>
            <w:r w:rsidR="001376E7" w:rsidRPr="006B4CE9">
              <w:rPr>
                <w:rFonts w:cstheme="minorHAnsi"/>
                <w:szCs w:val="20"/>
              </w:rPr>
              <w:t>ofert</w:t>
            </w:r>
            <w:r w:rsidRPr="006B4CE9">
              <w:rPr>
                <w:rFonts w:cstheme="minorHAnsi"/>
                <w:szCs w:val="20"/>
              </w:rPr>
              <w:t>ę na wykonanie zamówienia, którego przedmiotem jest:</w:t>
            </w:r>
          </w:p>
        </w:tc>
      </w:tr>
      <w:tr w:rsidR="00AE00EF" w:rsidRPr="006B4CE9"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3808B588" w:rsidR="00AE00EF" w:rsidRPr="006B4CE9" w:rsidRDefault="00C0617A" w:rsidP="006B4CE9">
            <w:pPr>
              <w:jc w:val="center"/>
              <w:rPr>
                <w:rFonts w:cstheme="minorHAnsi"/>
                <w:b/>
                <w:color w:val="0070C0"/>
                <w:szCs w:val="20"/>
              </w:rPr>
            </w:pPr>
            <w:r w:rsidRPr="006B4CE9">
              <w:rPr>
                <w:rFonts w:cstheme="minorHAnsi"/>
                <w:b/>
                <w:szCs w:val="20"/>
              </w:rPr>
              <w:t xml:space="preserve">Usługi SAP Enterprise </w:t>
            </w:r>
            <w:proofErr w:type="spellStart"/>
            <w:r w:rsidRPr="006B4CE9">
              <w:rPr>
                <w:rFonts w:cstheme="minorHAnsi"/>
                <w:b/>
                <w:szCs w:val="20"/>
              </w:rPr>
              <w:t>Support</w:t>
            </w:r>
            <w:proofErr w:type="spellEnd"/>
            <w:r w:rsidRPr="006B4CE9">
              <w:rPr>
                <w:rFonts w:cstheme="minorHAnsi"/>
                <w:b/>
                <w:szCs w:val="20"/>
              </w:rPr>
              <w:t xml:space="preserve"> w odniesieniu do Oprogramowania SAP w GK ENEA w okresie od 01.01.2023 r. do 31.12.2023 r.</w:t>
            </w:r>
          </w:p>
        </w:tc>
      </w:tr>
    </w:tbl>
    <w:p w14:paraId="4E59EEAC" w14:textId="2324977A" w:rsidR="00E71FDA" w:rsidRPr="006B4CE9" w:rsidRDefault="00E71FDA" w:rsidP="006B4CE9">
      <w:pPr>
        <w:pStyle w:val="Akapitzlist"/>
        <w:numPr>
          <w:ilvl w:val="0"/>
          <w:numId w:val="4"/>
        </w:numPr>
        <w:tabs>
          <w:tab w:val="clear" w:pos="502"/>
        </w:tabs>
        <w:ind w:left="425" w:hanging="425"/>
        <w:contextualSpacing w:val="0"/>
        <w:jc w:val="both"/>
        <w:rPr>
          <w:rFonts w:asciiTheme="minorHAnsi" w:hAnsiTheme="minorHAnsi" w:cstheme="minorHAnsi"/>
          <w:b/>
          <w:iCs/>
          <w:szCs w:val="20"/>
        </w:rPr>
      </w:pPr>
      <w:r w:rsidRPr="006B4CE9">
        <w:rPr>
          <w:rFonts w:asciiTheme="minorHAnsi" w:hAnsiTheme="minorHAnsi" w:cstheme="minorHAnsi"/>
          <w:b/>
          <w:iCs/>
          <w:szCs w:val="20"/>
          <w:lang w:eastAsia="pl-PL"/>
        </w:rPr>
        <w:t xml:space="preserve">Oferujemy wykonanie zamówienia w sposób i na warunkach określonych w </w:t>
      </w:r>
      <w:r w:rsidR="009E1B83" w:rsidRPr="006B4CE9">
        <w:rPr>
          <w:rFonts w:asciiTheme="minorHAnsi" w:hAnsiTheme="minorHAnsi" w:cstheme="minorHAnsi"/>
          <w:b/>
          <w:iCs/>
          <w:szCs w:val="20"/>
          <w:lang w:eastAsia="pl-PL"/>
        </w:rPr>
        <w:t xml:space="preserve">Warunkach Zamówienia, zgodnie z </w:t>
      </w:r>
      <w:r w:rsidRPr="006B4CE9">
        <w:rPr>
          <w:rFonts w:asciiTheme="minorHAnsi" w:hAnsiTheme="minorHAnsi" w:cstheme="minorHAnsi"/>
          <w:b/>
          <w:iCs/>
          <w:szCs w:val="20"/>
          <w:lang w:eastAsia="pl-PL"/>
        </w:rPr>
        <w:t>Opisem Przedmiotu Zamówienia (Rozdział II Warunków Zamówienia), i na zasadach określonych w umowie za cenę (PL</w:t>
      </w:r>
      <w:r w:rsidRPr="006B4CE9">
        <w:rPr>
          <w:rFonts w:asciiTheme="minorHAnsi" w:hAnsiTheme="minorHAnsi" w:cstheme="minorHAnsi"/>
          <w:b/>
          <w:szCs w:val="20"/>
        </w:rPr>
        <w:t>N)</w:t>
      </w:r>
      <w:r w:rsidRPr="006B4CE9">
        <w:rPr>
          <w:rFonts w:asciiTheme="minorHAnsi" w:hAnsiTheme="minorHAnsi" w:cstheme="minorHAnsi"/>
          <w:b/>
          <w:iCs/>
          <w:szCs w:val="20"/>
        </w:rPr>
        <w:t>:</w:t>
      </w:r>
    </w:p>
    <w:p w14:paraId="4DD3F464" w14:textId="77777777" w:rsidR="003243E3" w:rsidRPr="006B4CE9" w:rsidRDefault="003243E3" w:rsidP="006B4CE9">
      <w:pPr>
        <w:pStyle w:val="Akapitzlist"/>
        <w:ind w:left="425"/>
        <w:contextualSpacing w:val="0"/>
        <w:jc w:val="both"/>
        <w:rPr>
          <w:rFonts w:asciiTheme="minorHAnsi" w:hAnsiTheme="minorHAnsi" w:cstheme="minorHAnsi"/>
          <w:b/>
          <w:iCs/>
          <w:szCs w:val="20"/>
        </w:rPr>
      </w:pPr>
    </w:p>
    <w:p w14:paraId="0F6A9292" w14:textId="3A3AE010" w:rsidR="003243E3" w:rsidRPr="006B4CE9" w:rsidRDefault="003243E3" w:rsidP="006B4CE9">
      <w:pPr>
        <w:ind w:left="426" w:right="-34"/>
        <w:jc w:val="left"/>
        <w:rPr>
          <w:rFonts w:cstheme="minorHAnsi"/>
          <w:b/>
          <w:iCs/>
          <w:szCs w:val="20"/>
          <w:lang w:eastAsia="en-US"/>
        </w:rPr>
      </w:pPr>
      <w:r w:rsidRPr="006B4CE9">
        <w:rPr>
          <w:rFonts w:cstheme="minorHAnsi"/>
          <w:b/>
          <w:iCs/>
          <w:szCs w:val="20"/>
          <w:lang w:eastAsia="en-US"/>
        </w:rPr>
        <w:t xml:space="preserve">ŁĄCZNA CENA NETTO </w:t>
      </w:r>
      <w:r w:rsidR="001376E7" w:rsidRPr="006B4CE9">
        <w:rPr>
          <w:rFonts w:cstheme="minorHAnsi"/>
          <w:b/>
          <w:iCs/>
          <w:szCs w:val="20"/>
          <w:lang w:eastAsia="en-US"/>
        </w:rPr>
        <w:t>OFERT</w:t>
      </w:r>
      <w:r w:rsidRPr="006B4CE9">
        <w:rPr>
          <w:rFonts w:cstheme="minorHAnsi"/>
          <w:b/>
          <w:iCs/>
          <w:szCs w:val="20"/>
          <w:lang w:eastAsia="en-US"/>
        </w:rPr>
        <w:t>Y:</w:t>
      </w:r>
    </w:p>
    <w:p w14:paraId="0685B200" w14:textId="47E15198" w:rsidR="003243E3" w:rsidRPr="006B4CE9" w:rsidRDefault="003243E3" w:rsidP="006B4CE9">
      <w:pPr>
        <w:ind w:left="426" w:right="-34"/>
        <w:jc w:val="left"/>
        <w:rPr>
          <w:rFonts w:cstheme="minorHAnsi"/>
          <w:b/>
          <w:iCs/>
          <w:szCs w:val="20"/>
          <w:lang w:eastAsia="en-US"/>
        </w:rPr>
      </w:pPr>
      <w:r w:rsidRPr="006B4CE9">
        <w:rPr>
          <w:rFonts w:cstheme="minorHAnsi"/>
          <w:b/>
          <w:iCs/>
          <w:szCs w:val="20"/>
          <w:lang w:eastAsia="en-US"/>
        </w:rPr>
        <w:t>CENA NETTO ……………………………………… zł</w:t>
      </w:r>
    </w:p>
    <w:p w14:paraId="72C50216" w14:textId="60CFDF57" w:rsidR="003243E3" w:rsidRPr="006B4CE9" w:rsidRDefault="003243E3" w:rsidP="006B4CE9">
      <w:pPr>
        <w:ind w:left="426" w:right="-34"/>
        <w:jc w:val="left"/>
        <w:rPr>
          <w:rFonts w:cstheme="minorHAnsi"/>
          <w:b/>
          <w:iCs/>
          <w:szCs w:val="20"/>
          <w:lang w:eastAsia="en-US"/>
        </w:rPr>
      </w:pPr>
      <w:r w:rsidRPr="006B4CE9">
        <w:rPr>
          <w:rFonts w:cstheme="minorHAnsi"/>
          <w:b/>
          <w:iCs/>
          <w:szCs w:val="20"/>
          <w:lang w:eastAsia="en-US"/>
        </w:rPr>
        <w:t>CENA NETTO SŁOWNIE: ……………………………………………………………...……………………………………………… zł</w:t>
      </w:r>
    </w:p>
    <w:p w14:paraId="5A2E037C" w14:textId="5AFD42C7" w:rsidR="00316883" w:rsidRDefault="00316883" w:rsidP="006B4CE9">
      <w:pPr>
        <w:pStyle w:val="Akapitzlist"/>
        <w:ind w:left="425"/>
        <w:contextualSpacing w:val="0"/>
        <w:jc w:val="both"/>
        <w:rPr>
          <w:rFonts w:asciiTheme="minorHAnsi" w:hAnsiTheme="minorHAnsi" w:cstheme="minorHAnsi"/>
          <w:b/>
          <w:iCs/>
          <w:szCs w:val="20"/>
        </w:rPr>
      </w:pPr>
    </w:p>
    <w:p w14:paraId="40F7B185" w14:textId="5213F252" w:rsidR="006F64CE" w:rsidRDefault="006F64CE" w:rsidP="006B4CE9">
      <w:pPr>
        <w:pStyle w:val="Akapitzlist"/>
        <w:ind w:left="425"/>
        <w:contextualSpacing w:val="0"/>
        <w:jc w:val="both"/>
        <w:rPr>
          <w:rFonts w:asciiTheme="minorHAnsi" w:hAnsiTheme="minorHAnsi" w:cstheme="minorHAnsi"/>
          <w:b/>
          <w:iCs/>
          <w:szCs w:val="20"/>
        </w:rPr>
      </w:pPr>
      <w:r>
        <w:rPr>
          <w:rFonts w:asciiTheme="minorHAnsi" w:hAnsiTheme="minorHAnsi" w:cstheme="minorHAnsi"/>
          <w:b/>
          <w:iCs/>
          <w:szCs w:val="20"/>
        </w:rPr>
        <w:t>W tym:</w:t>
      </w: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8"/>
        <w:gridCol w:w="1779"/>
        <w:gridCol w:w="1270"/>
        <w:gridCol w:w="1587"/>
        <w:gridCol w:w="1746"/>
        <w:gridCol w:w="1746"/>
      </w:tblGrid>
      <w:tr w:rsidR="00A47E5D" w:rsidRPr="005F34C1" w14:paraId="52412F67" w14:textId="77777777" w:rsidTr="000A167B">
        <w:trPr>
          <w:trHeight w:val="626"/>
        </w:trPr>
        <w:tc>
          <w:tcPr>
            <w:tcW w:w="1868" w:type="dxa"/>
            <w:shd w:val="clear" w:color="auto" w:fill="BFBFBF"/>
            <w:vAlign w:val="center"/>
          </w:tcPr>
          <w:p w14:paraId="4345CD85" w14:textId="77777777" w:rsidR="00A47E5D" w:rsidRPr="005F34C1" w:rsidRDefault="00A47E5D" w:rsidP="00464DCD">
            <w:pPr>
              <w:jc w:val="center"/>
              <w:rPr>
                <w:b/>
                <w:sz w:val="22"/>
                <w:szCs w:val="22"/>
              </w:rPr>
            </w:pPr>
            <w:bookmarkStart w:id="8" w:name="_GoBack"/>
            <w:bookmarkEnd w:id="8"/>
            <w:r w:rsidRPr="005F34C1">
              <w:rPr>
                <w:b/>
                <w:sz w:val="22"/>
                <w:szCs w:val="22"/>
              </w:rPr>
              <w:t>Spółka</w:t>
            </w:r>
          </w:p>
        </w:tc>
        <w:tc>
          <w:tcPr>
            <w:tcW w:w="1779" w:type="dxa"/>
            <w:shd w:val="clear" w:color="auto" w:fill="BFBFBF"/>
            <w:vAlign w:val="center"/>
          </w:tcPr>
          <w:p w14:paraId="67EA4E91" w14:textId="77777777" w:rsidR="00A47E5D" w:rsidRPr="005F34C1" w:rsidRDefault="00A47E5D" w:rsidP="00464DCD">
            <w:pPr>
              <w:jc w:val="center"/>
              <w:rPr>
                <w:b/>
                <w:sz w:val="22"/>
                <w:szCs w:val="22"/>
              </w:rPr>
            </w:pPr>
            <w:r w:rsidRPr="005F34C1">
              <w:rPr>
                <w:b/>
                <w:sz w:val="22"/>
                <w:szCs w:val="22"/>
              </w:rPr>
              <w:t>Podstawa naliczania opłat serwisowych</w:t>
            </w:r>
          </w:p>
        </w:tc>
        <w:tc>
          <w:tcPr>
            <w:tcW w:w="1270" w:type="dxa"/>
            <w:shd w:val="clear" w:color="auto" w:fill="BFBFBF"/>
            <w:vAlign w:val="center"/>
          </w:tcPr>
          <w:p w14:paraId="22D4F60E" w14:textId="29175CB6" w:rsidR="00A47E5D" w:rsidRPr="005F34C1" w:rsidRDefault="00A47E5D" w:rsidP="00464DCD">
            <w:pPr>
              <w:jc w:val="center"/>
              <w:rPr>
                <w:b/>
                <w:sz w:val="22"/>
                <w:szCs w:val="22"/>
              </w:rPr>
            </w:pPr>
            <w:r w:rsidRPr="005F34C1">
              <w:rPr>
                <w:b/>
                <w:sz w:val="22"/>
                <w:szCs w:val="22"/>
              </w:rPr>
              <w:t>Współczynnik</w:t>
            </w:r>
            <w:r>
              <w:rPr>
                <w:b/>
                <w:sz w:val="22"/>
                <w:szCs w:val="22"/>
              </w:rPr>
              <w:t xml:space="preserve"> % naliczenia opłaty</w:t>
            </w:r>
          </w:p>
        </w:tc>
        <w:tc>
          <w:tcPr>
            <w:tcW w:w="1587" w:type="dxa"/>
            <w:shd w:val="clear" w:color="auto" w:fill="BFBFBF"/>
            <w:vAlign w:val="center"/>
          </w:tcPr>
          <w:p w14:paraId="5EF047B5" w14:textId="77777777" w:rsidR="00A47E5D" w:rsidRPr="005F34C1" w:rsidRDefault="00A47E5D" w:rsidP="00464DCD">
            <w:pPr>
              <w:jc w:val="center"/>
              <w:rPr>
                <w:b/>
                <w:sz w:val="22"/>
                <w:szCs w:val="22"/>
              </w:rPr>
            </w:pPr>
            <w:r>
              <w:rPr>
                <w:b/>
                <w:sz w:val="22"/>
                <w:szCs w:val="22"/>
              </w:rPr>
              <w:t xml:space="preserve">Roczna opłata serwisowa w 2023 </w:t>
            </w:r>
            <w:r w:rsidRPr="005F34C1">
              <w:rPr>
                <w:b/>
                <w:sz w:val="22"/>
                <w:szCs w:val="22"/>
              </w:rPr>
              <w:t>r.</w:t>
            </w:r>
            <w:r>
              <w:rPr>
                <w:b/>
                <w:sz w:val="22"/>
                <w:szCs w:val="22"/>
              </w:rPr>
              <w:t xml:space="preserve"> netto w PLN</w:t>
            </w:r>
          </w:p>
        </w:tc>
        <w:tc>
          <w:tcPr>
            <w:tcW w:w="1746" w:type="dxa"/>
            <w:shd w:val="clear" w:color="auto" w:fill="BFBFBF"/>
          </w:tcPr>
          <w:p w14:paraId="696A109E" w14:textId="39FFA4CC" w:rsidR="00A47E5D" w:rsidRDefault="00A47E5D" w:rsidP="00464DCD">
            <w:pPr>
              <w:jc w:val="center"/>
              <w:rPr>
                <w:b/>
                <w:sz w:val="22"/>
                <w:szCs w:val="22"/>
              </w:rPr>
            </w:pPr>
            <w:r>
              <w:rPr>
                <w:b/>
                <w:sz w:val="22"/>
                <w:szCs w:val="22"/>
              </w:rPr>
              <w:t>Kwartały 2023</w:t>
            </w:r>
          </w:p>
        </w:tc>
        <w:tc>
          <w:tcPr>
            <w:tcW w:w="1746" w:type="dxa"/>
            <w:shd w:val="clear" w:color="auto" w:fill="BFBFBF"/>
          </w:tcPr>
          <w:p w14:paraId="42FBD5AD" w14:textId="1164F725" w:rsidR="00A47E5D" w:rsidRPr="005F34C1" w:rsidRDefault="00A47E5D" w:rsidP="00464DCD">
            <w:pPr>
              <w:jc w:val="center"/>
              <w:rPr>
                <w:b/>
                <w:sz w:val="22"/>
                <w:szCs w:val="22"/>
              </w:rPr>
            </w:pPr>
            <w:r>
              <w:rPr>
                <w:b/>
                <w:sz w:val="22"/>
                <w:szCs w:val="22"/>
              </w:rPr>
              <w:t>Opłaty kwartalne – netto w PLN</w:t>
            </w:r>
          </w:p>
        </w:tc>
      </w:tr>
      <w:tr w:rsidR="00A47E5D" w:rsidRPr="00C93CF7" w14:paraId="767EA261" w14:textId="77777777" w:rsidTr="000A167B">
        <w:trPr>
          <w:trHeight w:val="127"/>
        </w:trPr>
        <w:tc>
          <w:tcPr>
            <w:tcW w:w="1868" w:type="dxa"/>
            <w:vMerge w:val="restart"/>
            <w:shd w:val="clear" w:color="auto" w:fill="auto"/>
            <w:vAlign w:val="center"/>
          </w:tcPr>
          <w:p w14:paraId="29C46F4A" w14:textId="77777777" w:rsidR="00A47E5D" w:rsidRPr="005F34C1" w:rsidRDefault="00A47E5D" w:rsidP="00464DCD">
            <w:pPr>
              <w:rPr>
                <w:sz w:val="22"/>
                <w:szCs w:val="22"/>
              </w:rPr>
            </w:pPr>
            <w:r w:rsidRPr="005F34C1">
              <w:rPr>
                <w:sz w:val="22"/>
                <w:szCs w:val="22"/>
              </w:rPr>
              <w:t>ENEA Centrum Sp. z o.o.</w:t>
            </w:r>
          </w:p>
        </w:tc>
        <w:tc>
          <w:tcPr>
            <w:tcW w:w="1779" w:type="dxa"/>
            <w:vMerge w:val="restart"/>
            <w:shd w:val="clear" w:color="auto" w:fill="auto"/>
            <w:vAlign w:val="center"/>
          </w:tcPr>
          <w:p w14:paraId="6FEE40CC" w14:textId="77777777" w:rsidR="00A47E5D" w:rsidRPr="005F34C1" w:rsidRDefault="00A47E5D" w:rsidP="00464DCD">
            <w:pPr>
              <w:jc w:val="right"/>
              <w:rPr>
                <w:sz w:val="22"/>
                <w:szCs w:val="22"/>
              </w:rPr>
            </w:pPr>
          </w:p>
        </w:tc>
        <w:tc>
          <w:tcPr>
            <w:tcW w:w="1270" w:type="dxa"/>
            <w:vMerge w:val="restart"/>
            <w:shd w:val="clear" w:color="auto" w:fill="auto"/>
            <w:vAlign w:val="center"/>
          </w:tcPr>
          <w:p w14:paraId="2238C6ED" w14:textId="77777777" w:rsidR="00A47E5D" w:rsidRPr="008B257D" w:rsidRDefault="00A47E5D" w:rsidP="00464DCD">
            <w:pPr>
              <w:jc w:val="center"/>
              <w:rPr>
                <w:i/>
                <w:sz w:val="22"/>
                <w:szCs w:val="22"/>
              </w:rPr>
            </w:pPr>
          </w:p>
        </w:tc>
        <w:tc>
          <w:tcPr>
            <w:tcW w:w="1587" w:type="dxa"/>
            <w:vMerge w:val="restart"/>
            <w:shd w:val="clear" w:color="auto" w:fill="auto"/>
            <w:vAlign w:val="center"/>
          </w:tcPr>
          <w:p w14:paraId="77342C77" w14:textId="77777777" w:rsidR="00A47E5D" w:rsidRPr="00B558FB" w:rsidRDefault="00A47E5D" w:rsidP="00464DCD">
            <w:pPr>
              <w:jc w:val="right"/>
              <w:rPr>
                <w:color w:val="FF0000"/>
                <w:sz w:val="22"/>
                <w:szCs w:val="22"/>
              </w:rPr>
            </w:pPr>
          </w:p>
        </w:tc>
        <w:tc>
          <w:tcPr>
            <w:tcW w:w="1746" w:type="dxa"/>
          </w:tcPr>
          <w:p w14:paraId="6A389A41" w14:textId="1805F70E" w:rsidR="00A47E5D" w:rsidRPr="00755007" w:rsidRDefault="00A47E5D" w:rsidP="00755007">
            <w:pPr>
              <w:jc w:val="center"/>
              <w:rPr>
                <w:sz w:val="16"/>
                <w:szCs w:val="16"/>
              </w:rPr>
            </w:pPr>
            <w:r w:rsidRPr="00755007">
              <w:rPr>
                <w:sz w:val="16"/>
                <w:szCs w:val="16"/>
              </w:rPr>
              <w:t>Pierwszy kwartał 2023</w:t>
            </w:r>
          </w:p>
        </w:tc>
        <w:tc>
          <w:tcPr>
            <w:tcW w:w="1746" w:type="dxa"/>
          </w:tcPr>
          <w:p w14:paraId="279ABE2E" w14:textId="250C76DC" w:rsidR="00A47E5D" w:rsidRPr="00C93CF7" w:rsidRDefault="00A47E5D" w:rsidP="00464DCD">
            <w:pPr>
              <w:jc w:val="right"/>
              <w:rPr>
                <w:sz w:val="22"/>
                <w:szCs w:val="22"/>
              </w:rPr>
            </w:pPr>
          </w:p>
        </w:tc>
      </w:tr>
      <w:tr w:rsidR="00A47E5D" w:rsidRPr="00C93CF7" w14:paraId="7908CC5B" w14:textId="77777777" w:rsidTr="000A167B">
        <w:trPr>
          <w:trHeight w:val="127"/>
        </w:trPr>
        <w:tc>
          <w:tcPr>
            <w:tcW w:w="1868" w:type="dxa"/>
            <w:vMerge/>
            <w:shd w:val="clear" w:color="auto" w:fill="auto"/>
            <w:vAlign w:val="center"/>
          </w:tcPr>
          <w:p w14:paraId="732861DD" w14:textId="77777777" w:rsidR="00A47E5D" w:rsidRPr="005F34C1" w:rsidRDefault="00A47E5D" w:rsidP="00464DCD">
            <w:pPr>
              <w:rPr>
                <w:sz w:val="22"/>
                <w:szCs w:val="22"/>
              </w:rPr>
            </w:pPr>
          </w:p>
        </w:tc>
        <w:tc>
          <w:tcPr>
            <w:tcW w:w="1779" w:type="dxa"/>
            <w:vMerge/>
            <w:shd w:val="clear" w:color="auto" w:fill="auto"/>
            <w:vAlign w:val="center"/>
          </w:tcPr>
          <w:p w14:paraId="6F3F5A96" w14:textId="77777777" w:rsidR="00A47E5D" w:rsidRPr="005F34C1" w:rsidRDefault="00A47E5D" w:rsidP="00464DCD">
            <w:pPr>
              <w:jc w:val="right"/>
              <w:rPr>
                <w:sz w:val="22"/>
                <w:szCs w:val="22"/>
              </w:rPr>
            </w:pPr>
          </w:p>
        </w:tc>
        <w:tc>
          <w:tcPr>
            <w:tcW w:w="1270" w:type="dxa"/>
            <w:vMerge/>
            <w:shd w:val="clear" w:color="auto" w:fill="auto"/>
            <w:vAlign w:val="center"/>
          </w:tcPr>
          <w:p w14:paraId="6C831DB5" w14:textId="77777777" w:rsidR="00A47E5D" w:rsidRPr="008B257D" w:rsidRDefault="00A47E5D" w:rsidP="00464DCD">
            <w:pPr>
              <w:jc w:val="center"/>
              <w:rPr>
                <w:i/>
                <w:sz w:val="22"/>
                <w:szCs w:val="22"/>
              </w:rPr>
            </w:pPr>
          </w:p>
        </w:tc>
        <w:tc>
          <w:tcPr>
            <w:tcW w:w="1587" w:type="dxa"/>
            <w:vMerge/>
            <w:shd w:val="clear" w:color="auto" w:fill="auto"/>
            <w:vAlign w:val="center"/>
          </w:tcPr>
          <w:p w14:paraId="7D179446" w14:textId="77777777" w:rsidR="00A47E5D" w:rsidRPr="00B558FB" w:rsidRDefault="00A47E5D" w:rsidP="00464DCD">
            <w:pPr>
              <w:jc w:val="right"/>
              <w:rPr>
                <w:color w:val="FF0000"/>
                <w:sz w:val="22"/>
                <w:szCs w:val="22"/>
              </w:rPr>
            </w:pPr>
          </w:p>
        </w:tc>
        <w:tc>
          <w:tcPr>
            <w:tcW w:w="1746" w:type="dxa"/>
          </w:tcPr>
          <w:p w14:paraId="66A5CD5B" w14:textId="33246AFA" w:rsidR="00A47E5D" w:rsidRPr="00755007" w:rsidRDefault="00A47E5D" w:rsidP="00755007">
            <w:pPr>
              <w:jc w:val="center"/>
              <w:rPr>
                <w:sz w:val="16"/>
                <w:szCs w:val="16"/>
              </w:rPr>
            </w:pPr>
            <w:r w:rsidRPr="00755007">
              <w:rPr>
                <w:sz w:val="16"/>
                <w:szCs w:val="16"/>
              </w:rPr>
              <w:t>Drugi kwartał 2023</w:t>
            </w:r>
          </w:p>
        </w:tc>
        <w:tc>
          <w:tcPr>
            <w:tcW w:w="1746" w:type="dxa"/>
          </w:tcPr>
          <w:p w14:paraId="0CA03473" w14:textId="1882A2A2" w:rsidR="00A47E5D" w:rsidRPr="00C93CF7" w:rsidRDefault="00A47E5D" w:rsidP="00464DCD">
            <w:pPr>
              <w:jc w:val="right"/>
            </w:pPr>
          </w:p>
        </w:tc>
      </w:tr>
      <w:tr w:rsidR="00A47E5D" w:rsidRPr="00C93CF7" w14:paraId="07E61A20" w14:textId="77777777" w:rsidTr="000A167B">
        <w:trPr>
          <w:trHeight w:val="127"/>
        </w:trPr>
        <w:tc>
          <w:tcPr>
            <w:tcW w:w="1868" w:type="dxa"/>
            <w:vMerge/>
            <w:shd w:val="clear" w:color="auto" w:fill="auto"/>
            <w:vAlign w:val="center"/>
          </w:tcPr>
          <w:p w14:paraId="6194C22E" w14:textId="77777777" w:rsidR="00A47E5D" w:rsidRPr="005F34C1" w:rsidRDefault="00A47E5D" w:rsidP="00464DCD">
            <w:pPr>
              <w:rPr>
                <w:sz w:val="22"/>
                <w:szCs w:val="22"/>
              </w:rPr>
            </w:pPr>
          </w:p>
        </w:tc>
        <w:tc>
          <w:tcPr>
            <w:tcW w:w="1779" w:type="dxa"/>
            <w:vMerge/>
            <w:shd w:val="clear" w:color="auto" w:fill="auto"/>
            <w:vAlign w:val="center"/>
          </w:tcPr>
          <w:p w14:paraId="22EA5A1F" w14:textId="77777777" w:rsidR="00A47E5D" w:rsidRPr="005F34C1" w:rsidRDefault="00A47E5D" w:rsidP="00464DCD">
            <w:pPr>
              <w:jc w:val="right"/>
              <w:rPr>
                <w:sz w:val="22"/>
                <w:szCs w:val="22"/>
              </w:rPr>
            </w:pPr>
          </w:p>
        </w:tc>
        <w:tc>
          <w:tcPr>
            <w:tcW w:w="1270" w:type="dxa"/>
            <w:vMerge/>
            <w:shd w:val="clear" w:color="auto" w:fill="auto"/>
            <w:vAlign w:val="center"/>
          </w:tcPr>
          <w:p w14:paraId="139010F6" w14:textId="77777777" w:rsidR="00A47E5D" w:rsidRPr="008B257D" w:rsidRDefault="00A47E5D" w:rsidP="00464DCD">
            <w:pPr>
              <w:jc w:val="center"/>
              <w:rPr>
                <w:i/>
                <w:sz w:val="22"/>
                <w:szCs w:val="22"/>
              </w:rPr>
            </w:pPr>
          </w:p>
        </w:tc>
        <w:tc>
          <w:tcPr>
            <w:tcW w:w="1587" w:type="dxa"/>
            <w:vMerge/>
            <w:shd w:val="clear" w:color="auto" w:fill="auto"/>
            <w:vAlign w:val="center"/>
          </w:tcPr>
          <w:p w14:paraId="18E75B9A" w14:textId="77777777" w:rsidR="00A47E5D" w:rsidRPr="00B558FB" w:rsidRDefault="00A47E5D" w:rsidP="00464DCD">
            <w:pPr>
              <w:jc w:val="right"/>
              <w:rPr>
                <w:color w:val="FF0000"/>
                <w:sz w:val="22"/>
                <w:szCs w:val="22"/>
              </w:rPr>
            </w:pPr>
          </w:p>
        </w:tc>
        <w:tc>
          <w:tcPr>
            <w:tcW w:w="1746" w:type="dxa"/>
          </w:tcPr>
          <w:p w14:paraId="5AE1CEFE" w14:textId="3400FDE8" w:rsidR="00A47E5D" w:rsidRPr="00755007" w:rsidRDefault="00A47E5D" w:rsidP="00755007">
            <w:pPr>
              <w:jc w:val="center"/>
              <w:rPr>
                <w:sz w:val="16"/>
                <w:szCs w:val="16"/>
              </w:rPr>
            </w:pPr>
            <w:r w:rsidRPr="00755007">
              <w:rPr>
                <w:sz w:val="16"/>
                <w:szCs w:val="16"/>
              </w:rPr>
              <w:t>Trzeci kwartał 2023</w:t>
            </w:r>
          </w:p>
        </w:tc>
        <w:tc>
          <w:tcPr>
            <w:tcW w:w="1746" w:type="dxa"/>
          </w:tcPr>
          <w:p w14:paraId="7EB1D931" w14:textId="01C41838" w:rsidR="00A47E5D" w:rsidRPr="00C93CF7" w:rsidRDefault="00A47E5D" w:rsidP="00464DCD">
            <w:pPr>
              <w:jc w:val="right"/>
            </w:pPr>
          </w:p>
        </w:tc>
      </w:tr>
      <w:tr w:rsidR="00A47E5D" w:rsidRPr="00C93CF7" w14:paraId="435C5954" w14:textId="77777777" w:rsidTr="000A167B">
        <w:trPr>
          <w:trHeight w:val="127"/>
        </w:trPr>
        <w:tc>
          <w:tcPr>
            <w:tcW w:w="1868" w:type="dxa"/>
            <w:vMerge/>
            <w:shd w:val="clear" w:color="auto" w:fill="auto"/>
            <w:vAlign w:val="center"/>
          </w:tcPr>
          <w:p w14:paraId="2184F1B4" w14:textId="77777777" w:rsidR="00A47E5D" w:rsidRPr="005F34C1" w:rsidRDefault="00A47E5D" w:rsidP="00464DCD">
            <w:pPr>
              <w:rPr>
                <w:sz w:val="22"/>
                <w:szCs w:val="22"/>
              </w:rPr>
            </w:pPr>
          </w:p>
        </w:tc>
        <w:tc>
          <w:tcPr>
            <w:tcW w:w="1779" w:type="dxa"/>
            <w:vMerge/>
            <w:shd w:val="clear" w:color="auto" w:fill="auto"/>
            <w:vAlign w:val="center"/>
          </w:tcPr>
          <w:p w14:paraId="04394316" w14:textId="77777777" w:rsidR="00A47E5D" w:rsidRPr="005F34C1" w:rsidRDefault="00A47E5D" w:rsidP="00464DCD">
            <w:pPr>
              <w:jc w:val="right"/>
              <w:rPr>
                <w:sz w:val="22"/>
                <w:szCs w:val="22"/>
              </w:rPr>
            </w:pPr>
          </w:p>
        </w:tc>
        <w:tc>
          <w:tcPr>
            <w:tcW w:w="1270" w:type="dxa"/>
            <w:vMerge/>
            <w:shd w:val="clear" w:color="auto" w:fill="auto"/>
            <w:vAlign w:val="center"/>
          </w:tcPr>
          <w:p w14:paraId="23CF5B6A" w14:textId="77777777" w:rsidR="00A47E5D" w:rsidRPr="008B257D" w:rsidRDefault="00A47E5D" w:rsidP="00464DCD">
            <w:pPr>
              <w:jc w:val="center"/>
              <w:rPr>
                <w:i/>
                <w:sz w:val="22"/>
                <w:szCs w:val="22"/>
              </w:rPr>
            </w:pPr>
          </w:p>
        </w:tc>
        <w:tc>
          <w:tcPr>
            <w:tcW w:w="1587" w:type="dxa"/>
            <w:vMerge/>
            <w:shd w:val="clear" w:color="auto" w:fill="auto"/>
            <w:vAlign w:val="center"/>
          </w:tcPr>
          <w:p w14:paraId="64F2C2BA" w14:textId="77777777" w:rsidR="00A47E5D" w:rsidRPr="00B558FB" w:rsidRDefault="00A47E5D" w:rsidP="00464DCD">
            <w:pPr>
              <w:jc w:val="right"/>
              <w:rPr>
                <w:color w:val="FF0000"/>
                <w:sz w:val="22"/>
                <w:szCs w:val="22"/>
              </w:rPr>
            </w:pPr>
          </w:p>
        </w:tc>
        <w:tc>
          <w:tcPr>
            <w:tcW w:w="1746" w:type="dxa"/>
          </w:tcPr>
          <w:p w14:paraId="52364CF6" w14:textId="4C4DAE49" w:rsidR="00A47E5D" w:rsidRPr="00755007" w:rsidRDefault="00A47E5D" w:rsidP="00755007">
            <w:pPr>
              <w:jc w:val="center"/>
              <w:rPr>
                <w:sz w:val="16"/>
                <w:szCs w:val="16"/>
              </w:rPr>
            </w:pPr>
            <w:r w:rsidRPr="00755007">
              <w:rPr>
                <w:sz w:val="16"/>
                <w:szCs w:val="16"/>
              </w:rPr>
              <w:t>Czwarty kwartał 2023</w:t>
            </w:r>
          </w:p>
        </w:tc>
        <w:tc>
          <w:tcPr>
            <w:tcW w:w="1746" w:type="dxa"/>
          </w:tcPr>
          <w:p w14:paraId="502555E0" w14:textId="23CEDE63" w:rsidR="00A47E5D" w:rsidRPr="00C93CF7" w:rsidRDefault="00A47E5D" w:rsidP="00464DCD">
            <w:pPr>
              <w:jc w:val="right"/>
            </w:pPr>
          </w:p>
        </w:tc>
      </w:tr>
      <w:tr w:rsidR="00A47E5D" w:rsidRPr="005F34C1" w14:paraId="4D8584A5" w14:textId="77777777" w:rsidTr="000A167B">
        <w:trPr>
          <w:trHeight w:val="127"/>
        </w:trPr>
        <w:tc>
          <w:tcPr>
            <w:tcW w:w="1868" w:type="dxa"/>
            <w:vMerge w:val="restart"/>
            <w:shd w:val="clear" w:color="auto" w:fill="auto"/>
            <w:vAlign w:val="center"/>
          </w:tcPr>
          <w:p w14:paraId="48DBB505" w14:textId="77777777" w:rsidR="00A47E5D" w:rsidRPr="005F34C1" w:rsidRDefault="00A47E5D" w:rsidP="00A47E5D">
            <w:pPr>
              <w:rPr>
                <w:sz w:val="22"/>
                <w:szCs w:val="22"/>
              </w:rPr>
            </w:pPr>
            <w:r w:rsidRPr="005F34C1">
              <w:rPr>
                <w:sz w:val="22"/>
                <w:szCs w:val="22"/>
              </w:rPr>
              <w:t>ENEA S.A.</w:t>
            </w:r>
          </w:p>
        </w:tc>
        <w:tc>
          <w:tcPr>
            <w:tcW w:w="1779" w:type="dxa"/>
            <w:vMerge w:val="restart"/>
            <w:shd w:val="clear" w:color="auto" w:fill="auto"/>
            <w:vAlign w:val="center"/>
          </w:tcPr>
          <w:p w14:paraId="2FBC61ED" w14:textId="77777777" w:rsidR="00A47E5D" w:rsidRPr="005F34C1" w:rsidRDefault="00A47E5D" w:rsidP="00A47E5D">
            <w:pPr>
              <w:jc w:val="right"/>
              <w:rPr>
                <w:sz w:val="22"/>
                <w:szCs w:val="22"/>
              </w:rPr>
            </w:pPr>
          </w:p>
        </w:tc>
        <w:tc>
          <w:tcPr>
            <w:tcW w:w="1270" w:type="dxa"/>
            <w:vMerge w:val="restart"/>
            <w:shd w:val="clear" w:color="auto" w:fill="auto"/>
            <w:vAlign w:val="center"/>
          </w:tcPr>
          <w:p w14:paraId="69058428" w14:textId="77777777" w:rsidR="00A47E5D" w:rsidRPr="008B257D" w:rsidRDefault="00A47E5D" w:rsidP="00A47E5D">
            <w:pPr>
              <w:jc w:val="center"/>
              <w:rPr>
                <w:i/>
                <w:sz w:val="22"/>
                <w:szCs w:val="22"/>
              </w:rPr>
            </w:pPr>
          </w:p>
        </w:tc>
        <w:tc>
          <w:tcPr>
            <w:tcW w:w="1587" w:type="dxa"/>
            <w:vMerge w:val="restart"/>
            <w:shd w:val="clear" w:color="auto" w:fill="auto"/>
            <w:vAlign w:val="center"/>
          </w:tcPr>
          <w:p w14:paraId="13ABE22D" w14:textId="77777777" w:rsidR="00A47E5D" w:rsidRPr="008B257D" w:rsidRDefault="00A47E5D" w:rsidP="00A47E5D">
            <w:pPr>
              <w:jc w:val="right"/>
              <w:rPr>
                <w:sz w:val="22"/>
                <w:szCs w:val="22"/>
              </w:rPr>
            </w:pPr>
          </w:p>
        </w:tc>
        <w:tc>
          <w:tcPr>
            <w:tcW w:w="1746" w:type="dxa"/>
          </w:tcPr>
          <w:p w14:paraId="36143285" w14:textId="1B515209" w:rsidR="00A47E5D" w:rsidRPr="005F34C1" w:rsidRDefault="00A47E5D" w:rsidP="00A47E5D">
            <w:pPr>
              <w:jc w:val="right"/>
              <w:rPr>
                <w:sz w:val="22"/>
                <w:szCs w:val="22"/>
              </w:rPr>
            </w:pPr>
            <w:r w:rsidRPr="00E32DA6">
              <w:rPr>
                <w:sz w:val="16"/>
                <w:szCs w:val="16"/>
              </w:rPr>
              <w:t>Pierwszy kwartał 2023</w:t>
            </w:r>
          </w:p>
        </w:tc>
        <w:tc>
          <w:tcPr>
            <w:tcW w:w="1746" w:type="dxa"/>
          </w:tcPr>
          <w:p w14:paraId="4410A48D" w14:textId="083360C6" w:rsidR="00A47E5D" w:rsidRPr="005F34C1" w:rsidRDefault="00A47E5D" w:rsidP="00A47E5D">
            <w:pPr>
              <w:jc w:val="right"/>
              <w:rPr>
                <w:sz w:val="22"/>
                <w:szCs w:val="22"/>
              </w:rPr>
            </w:pPr>
          </w:p>
        </w:tc>
      </w:tr>
      <w:tr w:rsidR="00A47E5D" w14:paraId="6F6D153A" w14:textId="77777777" w:rsidTr="000A167B">
        <w:trPr>
          <w:trHeight w:val="127"/>
        </w:trPr>
        <w:tc>
          <w:tcPr>
            <w:tcW w:w="1868" w:type="dxa"/>
            <w:vMerge/>
            <w:shd w:val="clear" w:color="auto" w:fill="auto"/>
            <w:vAlign w:val="center"/>
          </w:tcPr>
          <w:p w14:paraId="163E9C77" w14:textId="77777777" w:rsidR="00A47E5D" w:rsidRPr="005F34C1" w:rsidRDefault="00A47E5D" w:rsidP="00A47E5D">
            <w:pPr>
              <w:rPr>
                <w:sz w:val="22"/>
                <w:szCs w:val="22"/>
              </w:rPr>
            </w:pPr>
          </w:p>
        </w:tc>
        <w:tc>
          <w:tcPr>
            <w:tcW w:w="1779" w:type="dxa"/>
            <w:vMerge/>
            <w:shd w:val="clear" w:color="auto" w:fill="auto"/>
            <w:vAlign w:val="center"/>
          </w:tcPr>
          <w:p w14:paraId="7B0531A2" w14:textId="77777777" w:rsidR="00A47E5D" w:rsidRPr="005F34C1" w:rsidRDefault="00A47E5D" w:rsidP="00A47E5D">
            <w:pPr>
              <w:jc w:val="right"/>
              <w:rPr>
                <w:sz w:val="22"/>
                <w:szCs w:val="22"/>
              </w:rPr>
            </w:pPr>
          </w:p>
        </w:tc>
        <w:tc>
          <w:tcPr>
            <w:tcW w:w="1270" w:type="dxa"/>
            <w:vMerge/>
            <w:shd w:val="clear" w:color="auto" w:fill="auto"/>
            <w:vAlign w:val="center"/>
          </w:tcPr>
          <w:p w14:paraId="114DFABB" w14:textId="77777777" w:rsidR="00A47E5D" w:rsidRPr="008B257D" w:rsidRDefault="00A47E5D" w:rsidP="00A47E5D">
            <w:pPr>
              <w:jc w:val="center"/>
              <w:rPr>
                <w:i/>
                <w:sz w:val="22"/>
                <w:szCs w:val="22"/>
              </w:rPr>
            </w:pPr>
          </w:p>
        </w:tc>
        <w:tc>
          <w:tcPr>
            <w:tcW w:w="1587" w:type="dxa"/>
            <w:vMerge/>
            <w:shd w:val="clear" w:color="auto" w:fill="auto"/>
            <w:vAlign w:val="center"/>
          </w:tcPr>
          <w:p w14:paraId="77989A8B" w14:textId="77777777" w:rsidR="00A47E5D" w:rsidRPr="008B257D" w:rsidRDefault="00A47E5D" w:rsidP="00A47E5D">
            <w:pPr>
              <w:jc w:val="right"/>
              <w:rPr>
                <w:sz w:val="22"/>
                <w:szCs w:val="22"/>
              </w:rPr>
            </w:pPr>
          </w:p>
        </w:tc>
        <w:tc>
          <w:tcPr>
            <w:tcW w:w="1746" w:type="dxa"/>
          </w:tcPr>
          <w:p w14:paraId="7DD2F855" w14:textId="19C4F611" w:rsidR="00A47E5D" w:rsidRDefault="00A47E5D" w:rsidP="00A47E5D">
            <w:pPr>
              <w:jc w:val="right"/>
            </w:pPr>
            <w:r w:rsidRPr="00E32DA6">
              <w:rPr>
                <w:sz w:val="16"/>
                <w:szCs w:val="16"/>
              </w:rPr>
              <w:t>Drugi kwartał 2023</w:t>
            </w:r>
          </w:p>
        </w:tc>
        <w:tc>
          <w:tcPr>
            <w:tcW w:w="1746" w:type="dxa"/>
          </w:tcPr>
          <w:p w14:paraId="346DB2B2" w14:textId="3FE2E0B3" w:rsidR="00A47E5D" w:rsidRDefault="00A47E5D" w:rsidP="00A47E5D">
            <w:pPr>
              <w:jc w:val="right"/>
            </w:pPr>
          </w:p>
        </w:tc>
      </w:tr>
      <w:tr w:rsidR="00A47E5D" w14:paraId="4FAB0B5C" w14:textId="77777777" w:rsidTr="000A167B">
        <w:trPr>
          <w:trHeight w:val="127"/>
        </w:trPr>
        <w:tc>
          <w:tcPr>
            <w:tcW w:w="1868" w:type="dxa"/>
            <w:vMerge/>
            <w:shd w:val="clear" w:color="auto" w:fill="auto"/>
            <w:vAlign w:val="center"/>
          </w:tcPr>
          <w:p w14:paraId="46D4459C" w14:textId="77777777" w:rsidR="00A47E5D" w:rsidRPr="005F34C1" w:rsidRDefault="00A47E5D" w:rsidP="00A47E5D">
            <w:pPr>
              <w:rPr>
                <w:sz w:val="22"/>
                <w:szCs w:val="22"/>
              </w:rPr>
            </w:pPr>
          </w:p>
        </w:tc>
        <w:tc>
          <w:tcPr>
            <w:tcW w:w="1779" w:type="dxa"/>
            <w:vMerge/>
            <w:shd w:val="clear" w:color="auto" w:fill="auto"/>
            <w:vAlign w:val="center"/>
          </w:tcPr>
          <w:p w14:paraId="587F4F1B" w14:textId="77777777" w:rsidR="00A47E5D" w:rsidRPr="005F34C1" w:rsidRDefault="00A47E5D" w:rsidP="00A47E5D">
            <w:pPr>
              <w:jc w:val="right"/>
              <w:rPr>
                <w:sz w:val="22"/>
                <w:szCs w:val="22"/>
              </w:rPr>
            </w:pPr>
          </w:p>
        </w:tc>
        <w:tc>
          <w:tcPr>
            <w:tcW w:w="1270" w:type="dxa"/>
            <w:vMerge/>
            <w:shd w:val="clear" w:color="auto" w:fill="auto"/>
            <w:vAlign w:val="center"/>
          </w:tcPr>
          <w:p w14:paraId="270AAC0E" w14:textId="77777777" w:rsidR="00A47E5D" w:rsidRPr="008B257D" w:rsidRDefault="00A47E5D" w:rsidP="00A47E5D">
            <w:pPr>
              <w:jc w:val="center"/>
              <w:rPr>
                <w:i/>
                <w:sz w:val="22"/>
                <w:szCs w:val="22"/>
              </w:rPr>
            </w:pPr>
          </w:p>
        </w:tc>
        <w:tc>
          <w:tcPr>
            <w:tcW w:w="1587" w:type="dxa"/>
            <w:vMerge/>
            <w:shd w:val="clear" w:color="auto" w:fill="auto"/>
            <w:vAlign w:val="center"/>
          </w:tcPr>
          <w:p w14:paraId="5F77687B" w14:textId="77777777" w:rsidR="00A47E5D" w:rsidRPr="008B257D" w:rsidRDefault="00A47E5D" w:rsidP="00A47E5D">
            <w:pPr>
              <w:jc w:val="right"/>
              <w:rPr>
                <w:sz w:val="22"/>
                <w:szCs w:val="22"/>
              </w:rPr>
            </w:pPr>
          </w:p>
        </w:tc>
        <w:tc>
          <w:tcPr>
            <w:tcW w:w="1746" w:type="dxa"/>
          </w:tcPr>
          <w:p w14:paraId="594E3723" w14:textId="3420B900" w:rsidR="00A47E5D" w:rsidRDefault="00A47E5D" w:rsidP="00A47E5D">
            <w:pPr>
              <w:jc w:val="right"/>
            </w:pPr>
            <w:r w:rsidRPr="00E32DA6">
              <w:rPr>
                <w:sz w:val="16"/>
                <w:szCs w:val="16"/>
              </w:rPr>
              <w:t>Trzeci kwartał 2023</w:t>
            </w:r>
          </w:p>
        </w:tc>
        <w:tc>
          <w:tcPr>
            <w:tcW w:w="1746" w:type="dxa"/>
          </w:tcPr>
          <w:p w14:paraId="02F016E5" w14:textId="218DD5C2" w:rsidR="00A47E5D" w:rsidRDefault="00A47E5D" w:rsidP="00A47E5D">
            <w:pPr>
              <w:jc w:val="right"/>
            </w:pPr>
          </w:p>
        </w:tc>
      </w:tr>
      <w:tr w:rsidR="00A47E5D" w14:paraId="3317FD2F" w14:textId="77777777" w:rsidTr="000A167B">
        <w:trPr>
          <w:trHeight w:val="127"/>
        </w:trPr>
        <w:tc>
          <w:tcPr>
            <w:tcW w:w="1868" w:type="dxa"/>
            <w:vMerge/>
            <w:shd w:val="clear" w:color="auto" w:fill="auto"/>
            <w:vAlign w:val="center"/>
          </w:tcPr>
          <w:p w14:paraId="6FDF9CCA" w14:textId="77777777" w:rsidR="00A47E5D" w:rsidRPr="005F34C1" w:rsidRDefault="00A47E5D" w:rsidP="00A47E5D">
            <w:pPr>
              <w:rPr>
                <w:sz w:val="22"/>
                <w:szCs w:val="22"/>
              </w:rPr>
            </w:pPr>
          </w:p>
        </w:tc>
        <w:tc>
          <w:tcPr>
            <w:tcW w:w="1779" w:type="dxa"/>
            <w:vMerge/>
            <w:shd w:val="clear" w:color="auto" w:fill="auto"/>
            <w:vAlign w:val="center"/>
          </w:tcPr>
          <w:p w14:paraId="708EF674" w14:textId="77777777" w:rsidR="00A47E5D" w:rsidRPr="005F34C1" w:rsidRDefault="00A47E5D" w:rsidP="00A47E5D">
            <w:pPr>
              <w:jc w:val="right"/>
              <w:rPr>
                <w:sz w:val="22"/>
                <w:szCs w:val="22"/>
              </w:rPr>
            </w:pPr>
          </w:p>
        </w:tc>
        <w:tc>
          <w:tcPr>
            <w:tcW w:w="1270" w:type="dxa"/>
            <w:vMerge/>
            <w:shd w:val="clear" w:color="auto" w:fill="auto"/>
            <w:vAlign w:val="center"/>
          </w:tcPr>
          <w:p w14:paraId="3791B0C2" w14:textId="77777777" w:rsidR="00A47E5D" w:rsidRPr="008B257D" w:rsidRDefault="00A47E5D" w:rsidP="00A47E5D">
            <w:pPr>
              <w:jc w:val="center"/>
              <w:rPr>
                <w:i/>
                <w:sz w:val="22"/>
                <w:szCs w:val="22"/>
              </w:rPr>
            </w:pPr>
          </w:p>
        </w:tc>
        <w:tc>
          <w:tcPr>
            <w:tcW w:w="1587" w:type="dxa"/>
            <w:vMerge/>
            <w:shd w:val="clear" w:color="auto" w:fill="auto"/>
            <w:vAlign w:val="center"/>
          </w:tcPr>
          <w:p w14:paraId="6B36DC9D" w14:textId="77777777" w:rsidR="00A47E5D" w:rsidRPr="008B257D" w:rsidRDefault="00A47E5D" w:rsidP="00A47E5D">
            <w:pPr>
              <w:jc w:val="right"/>
              <w:rPr>
                <w:sz w:val="22"/>
                <w:szCs w:val="22"/>
              </w:rPr>
            </w:pPr>
          </w:p>
        </w:tc>
        <w:tc>
          <w:tcPr>
            <w:tcW w:w="1746" w:type="dxa"/>
          </w:tcPr>
          <w:p w14:paraId="06689ED7" w14:textId="66661222" w:rsidR="00A47E5D" w:rsidRDefault="00A47E5D" w:rsidP="00A47E5D">
            <w:pPr>
              <w:jc w:val="right"/>
            </w:pPr>
            <w:r w:rsidRPr="00E32DA6">
              <w:rPr>
                <w:sz w:val="16"/>
                <w:szCs w:val="16"/>
              </w:rPr>
              <w:t>Czwarty kwartał 2023</w:t>
            </w:r>
          </w:p>
        </w:tc>
        <w:tc>
          <w:tcPr>
            <w:tcW w:w="1746" w:type="dxa"/>
          </w:tcPr>
          <w:p w14:paraId="32BA6095" w14:textId="28A61461" w:rsidR="00A47E5D" w:rsidRDefault="00A47E5D" w:rsidP="00A47E5D">
            <w:pPr>
              <w:jc w:val="right"/>
            </w:pPr>
          </w:p>
        </w:tc>
      </w:tr>
      <w:tr w:rsidR="00A47E5D" w:rsidRPr="005F34C1" w14:paraId="6435C2DD" w14:textId="77777777" w:rsidTr="000A167B">
        <w:trPr>
          <w:trHeight w:val="189"/>
        </w:trPr>
        <w:tc>
          <w:tcPr>
            <w:tcW w:w="1868" w:type="dxa"/>
            <w:vMerge w:val="restart"/>
            <w:shd w:val="clear" w:color="auto" w:fill="auto"/>
            <w:vAlign w:val="center"/>
          </w:tcPr>
          <w:p w14:paraId="3A58D1BC" w14:textId="77777777" w:rsidR="00A47E5D" w:rsidRPr="005F34C1" w:rsidRDefault="00A47E5D" w:rsidP="00A47E5D">
            <w:pPr>
              <w:rPr>
                <w:sz w:val="22"/>
                <w:szCs w:val="22"/>
              </w:rPr>
            </w:pPr>
            <w:r w:rsidRPr="005F34C1">
              <w:rPr>
                <w:sz w:val="22"/>
                <w:szCs w:val="22"/>
              </w:rPr>
              <w:t>ENEA Wytwarzanie Sp. z o.o.</w:t>
            </w:r>
          </w:p>
        </w:tc>
        <w:tc>
          <w:tcPr>
            <w:tcW w:w="1779" w:type="dxa"/>
            <w:vMerge w:val="restart"/>
            <w:shd w:val="clear" w:color="auto" w:fill="auto"/>
            <w:vAlign w:val="center"/>
          </w:tcPr>
          <w:p w14:paraId="7C72F515" w14:textId="77777777" w:rsidR="00A47E5D" w:rsidRPr="005F34C1" w:rsidRDefault="00A47E5D" w:rsidP="00A47E5D">
            <w:pPr>
              <w:jc w:val="right"/>
              <w:rPr>
                <w:sz w:val="22"/>
                <w:szCs w:val="22"/>
              </w:rPr>
            </w:pPr>
          </w:p>
        </w:tc>
        <w:tc>
          <w:tcPr>
            <w:tcW w:w="1270" w:type="dxa"/>
            <w:vMerge w:val="restart"/>
            <w:shd w:val="clear" w:color="auto" w:fill="auto"/>
            <w:vAlign w:val="center"/>
          </w:tcPr>
          <w:p w14:paraId="61311406" w14:textId="77777777" w:rsidR="00A47E5D" w:rsidRPr="008B257D" w:rsidRDefault="00A47E5D" w:rsidP="00A47E5D">
            <w:pPr>
              <w:jc w:val="center"/>
              <w:rPr>
                <w:i/>
                <w:sz w:val="22"/>
                <w:szCs w:val="22"/>
              </w:rPr>
            </w:pPr>
          </w:p>
        </w:tc>
        <w:tc>
          <w:tcPr>
            <w:tcW w:w="1587" w:type="dxa"/>
            <w:vMerge w:val="restart"/>
            <w:shd w:val="clear" w:color="auto" w:fill="auto"/>
            <w:vAlign w:val="center"/>
          </w:tcPr>
          <w:p w14:paraId="32DA0B83" w14:textId="77777777" w:rsidR="00A47E5D" w:rsidRPr="008B257D" w:rsidRDefault="00A47E5D" w:rsidP="00A47E5D">
            <w:pPr>
              <w:jc w:val="right"/>
              <w:rPr>
                <w:sz w:val="22"/>
                <w:szCs w:val="22"/>
              </w:rPr>
            </w:pPr>
          </w:p>
        </w:tc>
        <w:tc>
          <w:tcPr>
            <w:tcW w:w="1746" w:type="dxa"/>
          </w:tcPr>
          <w:p w14:paraId="4B03FF9B" w14:textId="29B97FD3" w:rsidR="00A47E5D" w:rsidRPr="005F34C1" w:rsidRDefault="00A47E5D" w:rsidP="00A47E5D">
            <w:pPr>
              <w:jc w:val="right"/>
              <w:rPr>
                <w:sz w:val="22"/>
                <w:szCs w:val="22"/>
              </w:rPr>
            </w:pPr>
            <w:r w:rsidRPr="00E32DA6">
              <w:rPr>
                <w:sz w:val="16"/>
                <w:szCs w:val="16"/>
              </w:rPr>
              <w:t>Pierwszy kwartał 2023</w:t>
            </w:r>
          </w:p>
        </w:tc>
        <w:tc>
          <w:tcPr>
            <w:tcW w:w="1746" w:type="dxa"/>
          </w:tcPr>
          <w:p w14:paraId="71F8788E" w14:textId="76A24A29" w:rsidR="00A47E5D" w:rsidRPr="005F34C1" w:rsidRDefault="00A47E5D" w:rsidP="00A47E5D">
            <w:pPr>
              <w:jc w:val="right"/>
              <w:rPr>
                <w:sz w:val="22"/>
                <w:szCs w:val="22"/>
              </w:rPr>
            </w:pPr>
          </w:p>
        </w:tc>
      </w:tr>
      <w:tr w:rsidR="00A47E5D" w14:paraId="183EF44D" w14:textId="77777777" w:rsidTr="000A167B">
        <w:trPr>
          <w:trHeight w:val="187"/>
        </w:trPr>
        <w:tc>
          <w:tcPr>
            <w:tcW w:w="1868" w:type="dxa"/>
            <w:vMerge/>
            <w:shd w:val="clear" w:color="auto" w:fill="auto"/>
            <w:vAlign w:val="center"/>
          </w:tcPr>
          <w:p w14:paraId="7D818C0C" w14:textId="77777777" w:rsidR="00A47E5D" w:rsidRPr="005F34C1" w:rsidRDefault="00A47E5D" w:rsidP="00A47E5D">
            <w:pPr>
              <w:rPr>
                <w:sz w:val="22"/>
                <w:szCs w:val="22"/>
              </w:rPr>
            </w:pPr>
          </w:p>
        </w:tc>
        <w:tc>
          <w:tcPr>
            <w:tcW w:w="1779" w:type="dxa"/>
            <w:vMerge/>
            <w:shd w:val="clear" w:color="auto" w:fill="auto"/>
            <w:vAlign w:val="center"/>
          </w:tcPr>
          <w:p w14:paraId="6DE69A8C" w14:textId="77777777" w:rsidR="00A47E5D" w:rsidRPr="005F34C1" w:rsidRDefault="00A47E5D" w:rsidP="00A47E5D">
            <w:pPr>
              <w:jc w:val="right"/>
              <w:rPr>
                <w:sz w:val="22"/>
                <w:szCs w:val="22"/>
              </w:rPr>
            </w:pPr>
          </w:p>
        </w:tc>
        <w:tc>
          <w:tcPr>
            <w:tcW w:w="1270" w:type="dxa"/>
            <w:vMerge/>
            <w:shd w:val="clear" w:color="auto" w:fill="auto"/>
            <w:vAlign w:val="center"/>
          </w:tcPr>
          <w:p w14:paraId="42C3E62B" w14:textId="77777777" w:rsidR="00A47E5D" w:rsidRPr="008B257D" w:rsidRDefault="00A47E5D" w:rsidP="00A47E5D">
            <w:pPr>
              <w:jc w:val="center"/>
              <w:rPr>
                <w:i/>
                <w:sz w:val="22"/>
                <w:szCs w:val="22"/>
              </w:rPr>
            </w:pPr>
          </w:p>
        </w:tc>
        <w:tc>
          <w:tcPr>
            <w:tcW w:w="1587" w:type="dxa"/>
            <w:vMerge/>
            <w:shd w:val="clear" w:color="auto" w:fill="auto"/>
            <w:vAlign w:val="center"/>
          </w:tcPr>
          <w:p w14:paraId="7061DC74" w14:textId="77777777" w:rsidR="00A47E5D" w:rsidRPr="008B257D" w:rsidRDefault="00A47E5D" w:rsidP="00A47E5D">
            <w:pPr>
              <w:jc w:val="right"/>
              <w:rPr>
                <w:sz w:val="22"/>
                <w:szCs w:val="22"/>
              </w:rPr>
            </w:pPr>
          </w:p>
        </w:tc>
        <w:tc>
          <w:tcPr>
            <w:tcW w:w="1746" w:type="dxa"/>
          </w:tcPr>
          <w:p w14:paraId="6A64174E" w14:textId="4C69823D" w:rsidR="00A47E5D" w:rsidRDefault="00A47E5D" w:rsidP="00A47E5D">
            <w:pPr>
              <w:jc w:val="right"/>
            </w:pPr>
            <w:r w:rsidRPr="00E32DA6">
              <w:rPr>
                <w:sz w:val="16"/>
                <w:szCs w:val="16"/>
              </w:rPr>
              <w:t>Drugi kwartał 2023</w:t>
            </w:r>
          </w:p>
        </w:tc>
        <w:tc>
          <w:tcPr>
            <w:tcW w:w="1746" w:type="dxa"/>
          </w:tcPr>
          <w:p w14:paraId="7553505D" w14:textId="7371A8C2" w:rsidR="00A47E5D" w:rsidRDefault="00A47E5D" w:rsidP="00A47E5D">
            <w:pPr>
              <w:jc w:val="right"/>
            </w:pPr>
          </w:p>
        </w:tc>
      </w:tr>
      <w:tr w:rsidR="00A47E5D" w14:paraId="1C29C2D7" w14:textId="77777777" w:rsidTr="000A167B">
        <w:trPr>
          <w:trHeight w:val="187"/>
        </w:trPr>
        <w:tc>
          <w:tcPr>
            <w:tcW w:w="1868" w:type="dxa"/>
            <w:vMerge/>
            <w:shd w:val="clear" w:color="auto" w:fill="auto"/>
            <w:vAlign w:val="center"/>
          </w:tcPr>
          <w:p w14:paraId="422EF2D5" w14:textId="77777777" w:rsidR="00A47E5D" w:rsidRPr="005F34C1" w:rsidRDefault="00A47E5D" w:rsidP="00A47E5D">
            <w:pPr>
              <w:rPr>
                <w:sz w:val="22"/>
                <w:szCs w:val="22"/>
              </w:rPr>
            </w:pPr>
          </w:p>
        </w:tc>
        <w:tc>
          <w:tcPr>
            <w:tcW w:w="1779" w:type="dxa"/>
            <w:vMerge/>
            <w:shd w:val="clear" w:color="auto" w:fill="auto"/>
            <w:vAlign w:val="center"/>
          </w:tcPr>
          <w:p w14:paraId="1E26AC73" w14:textId="77777777" w:rsidR="00A47E5D" w:rsidRPr="005F34C1" w:rsidRDefault="00A47E5D" w:rsidP="00A47E5D">
            <w:pPr>
              <w:jc w:val="right"/>
              <w:rPr>
                <w:sz w:val="22"/>
                <w:szCs w:val="22"/>
              </w:rPr>
            </w:pPr>
          </w:p>
        </w:tc>
        <w:tc>
          <w:tcPr>
            <w:tcW w:w="1270" w:type="dxa"/>
            <w:vMerge/>
            <w:shd w:val="clear" w:color="auto" w:fill="auto"/>
            <w:vAlign w:val="center"/>
          </w:tcPr>
          <w:p w14:paraId="4CB26DCD" w14:textId="77777777" w:rsidR="00A47E5D" w:rsidRPr="008B257D" w:rsidRDefault="00A47E5D" w:rsidP="00A47E5D">
            <w:pPr>
              <w:jc w:val="center"/>
              <w:rPr>
                <w:i/>
                <w:sz w:val="22"/>
                <w:szCs w:val="22"/>
              </w:rPr>
            </w:pPr>
          </w:p>
        </w:tc>
        <w:tc>
          <w:tcPr>
            <w:tcW w:w="1587" w:type="dxa"/>
            <w:vMerge/>
            <w:shd w:val="clear" w:color="auto" w:fill="auto"/>
            <w:vAlign w:val="center"/>
          </w:tcPr>
          <w:p w14:paraId="742B29E3" w14:textId="77777777" w:rsidR="00A47E5D" w:rsidRPr="008B257D" w:rsidRDefault="00A47E5D" w:rsidP="00A47E5D">
            <w:pPr>
              <w:jc w:val="right"/>
              <w:rPr>
                <w:sz w:val="22"/>
                <w:szCs w:val="22"/>
              </w:rPr>
            </w:pPr>
          </w:p>
        </w:tc>
        <w:tc>
          <w:tcPr>
            <w:tcW w:w="1746" w:type="dxa"/>
          </w:tcPr>
          <w:p w14:paraId="31971827" w14:textId="06B64E08" w:rsidR="00A47E5D" w:rsidRDefault="00A47E5D" w:rsidP="00A47E5D">
            <w:pPr>
              <w:jc w:val="right"/>
            </w:pPr>
            <w:r w:rsidRPr="00E32DA6">
              <w:rPr>
                <w:sz w:val="16"/>
                <w:szCs w:val="16"/>
              </w:rPr>
              <w:t>Trzeci kwartał 2023</w:t>
            </w:r>
          </w:p>
        </w:tc>
        <w:tc>
          <w:tcPr>
            <w:tcW w:w="1746" w:type="dxa"/>
          </w:tcPr>
          <w:p w14:paraId="36F2D031" w14:textId="1CDEFCDB" w:rsidR="00A47E5D" w:rsidRDefault="00A47E5D" w:rsidP="00A47E5D">
            <w:pPr>
              <w:jc w:val="right"/>
            </w:pPr>
          </w:p>
        </w:tc>
      </w:tr>
      <w:tr w:rsidR="00A47E5D" w14:paraId="54BC3F32" w14:textId="77777777" w:rsidTr="000A167B">
        <w:trPr>
          <w:trHeight w:val="187"/>
        </w:trPr>
        <w:tc>
          <w:tcPr>
            <w:tcW w:w="1868" w:type="dxa"/>
            <w:vMerge/>
            <w:shd w:val="clear" w:color="auto" w:fill="auto"/>
            <w:vAlign w:val="center"/>
          </w:tcPr>
          <w:p w14:paraId="0924802F" w14:textId="77777777" w:rsidR="00A47E5D" w:rsidRPr="005F34C1" w:rsidRDefault="00A47E5D" w:rsidP="00A47E5D">
            <w:pPr>
              <w:rPr>
                <w:sz w:val="22"/>
                <w:szCs w:val="22"/>
              </w:rPr>
            </w:pPr>
          </w:p>
        </w:tc>
        <w:tc>
          <w:tcPr>
            <w:tcW w:w="1779" w:type="dxa"/>
            <w:vMerge/>
            <w:shd w:val="clear" w:color="auto" w:fill="auto"/>
            <w:vAlign w:val="center"/>
          </w:tcPr>
          <w:p w14:paraId="585648E4" w14:textId="77777777" w:rsidR="00A47E5D" w:rsidRPr="005F34C1" w:rsidRDefault="00A47E5D" w:rsidP="00A47E5D">
            <w:pPr>
              <w:jc w:val="right"/>
              <w:rPr>
                <w:sz w:val="22"/>
                <w:szCs w:val="22"/>
              </w:rPr>
            </w:pPr>
          </w:p>
        </w:tc>
        <w:tc>
          <w:tcPr>
            <w:tcW w:w="1270" w:type="dxa"/>
            <w:vMerge/>
            <w:shd w:val="clear" w:color="auto" w:fill="auto"/>
            <w:vAlign w:val="center"/>
          </w:tcPr>
          <w:p w14:paraId="0137270D" w14:textId="77777777" w:rsidR="00A47E5D" w:rsidRPr="008B257D" w:rsidRDefault="00A47E5D" w:rsidP="00A47E5D">
            <w:pPr>
              <w:jc w:val="center"/>
              <w:rPr>
                <w:i/>
                <w:sz w:val="22"/>
                <w:szCs w:val="22"/>
              </w:rPr>
            </w:pPr>
          </w:p>
        </w:tc>
        <w:tc>
          <w:tcPr>
            <w:tcW w:w="1587" w:type="dxa"/>
            <w:vMerge/>
            <w:shd w:val="clear" w:color="auto" w:fill="auto"/>
            <w:vAlign w:val="center"/>
          </w:tcPr>
          <w:p w14:paraId="3BE1D77E" w14:textId="77777777" w:rsidR="00A47E5D" w:rsidRPr="008B257D" w:rsidRDefault="00A47E5D" w:rsidP="00A47E5D">
            <w:pPr>
              <w:jc w:val="right"/>
              <w:rPr>
                <w:sz w:val="22"/>
                <w:szCs w:val="22"/>
              </w:rPr>
            </w:pPr>
          </w:p>
        </w:tc>
        <w:tc>
          <w:tcPr>
            <w:tcW w:w="1746" w:type="dxa"/>
          </w:tcPr>
          <w:p w14:paraId="1BDCDD8E" w14:textId="1ADC43A7" w:rsidR="00A47E5D" w:rsidRDefault="00A47E5D" w:rsidP="00A47E5D">
            <w:pPr>
              <w:jc w:val="right"/>
            </w:pPr>
            <w:r w:rsidRPr="00E32DA6">
              <w:rPr>
                <w:sz w:val="16"/>
                <w:szCs w:val="16"/>
              </w:rPr>
              <w:t>Czwarty kwartał 2023</w:t>
            </w:r>
          </w:p>
        </w:tc>
        <w:tc>
          <w:tcPr>
            <w:tcW w:w="1746" w:type="dxa"/>
            <w:tcBorders>
              <w:bottom w:val="single" w:sz="4" w:space="0" w:color="auto"/>
            </w:tcBorders>
          </w:tcPr>
          <w:p w14:paraId="6214D856" w14:textId="0C866BA9" w:rsidR="00A47E5D" w:rsidRDefault="00A47E5D" w:rsidP="00A47E5D">
            <w:pPr>
              <w:jc w:val="right"/>
            </w:pPr>
          </w:p>
        </w:tc>
      </w:tr>
      <w:tr w:rsidR="00A47E5D" w:rsidRPr="005F34C1" w14:paraId="0376118B" w14:textId="77777777" w:rsidTr="000A167B">
        <w:trPr>
          <w:trHeight w:val="127"/>
        </w:trPr>
        <w:tc>
          <w:tcPr>
            <w:tcW w:w="1868" w:type="dxa"/>
            <w:vMerge w:val="restart"/>
            <w:shd w:val="clear" w:color="auto" w:fill="auto"/>
            <w:vAlign w:val="center"/>
          </w:tcPr>
          <w:p w14:paraId="54D146D7" w14:textId="77777777" w:rsidR="00A47E5D" w:rsidRPr="005F34C1" w:rsidRDefault="00A47E5D" w:rsidP="00A47E5D">
            <w:pPr>
              <w:rPr>
                <w:sz w:val="22"/>
                <w:szCs w:val="22"/>
              </w:rPr>
            </w:pPr>
            <w:r w:rsidRPr="005F34C1">
              <w:rPr>
                <w:sz w:val="22"/>
                <w:szCs w:val="22"/>
              </w:rPr>
              <w:t>ENEA Operator Sp. z o.o.</w:t>
            </w:r>
          </w:p>
        </w:tc>
        <w:tc>
          <w:tcPr>
            <w:tcW w:w="1779" w:type="dxa"/>
            <w:vMerge w:val="restart"/>
            <w:shd w:val="clear" w:color="auto" w:fill="auto"/>
            <w:vAlign w:val="center"/>
          </w:tcPr>
          <w:p w14:paraId="7B979299" w14:textId="77777777" w:rsidR="00A47E5D" w:rsidRPr="005F34C1" w:rsidRDefault="00A47E5D" w:rsidP="00A47E5D">
            <w:pPr>
              <w:jc w:val="right"/>
              <w:rPr>
                <w:sz w:val="22"/>
                <w:szCs w:val="22"/>
              </w:rPr>
            </w:pPr>
          </w:p>
        </w:tc>
        <w:tc>
          <w:tcPr>
            <w:tcW w:w="1270" w:type="dxa"/>
            <w:vMerge w:val="restart"/>
            <w:shd w:val="clear" w:color="auto" w:fill="auto"/>
            <w:vAlign w:val="center"/>
          </w:tcPr>
          <w:p w14:paraId="00DFF863" w14:textId="77777777" w:rsidR="00A47E5D" w:rsidRPr="008B257D" w:rsidRDefault="00A47E5D" w:rsidP="00A47E5D">
            <w:pPr>
              <w:jc w:val="center"/>
              <w:rPr>
                <w:i/>
                <w:sz w:val="22"/>
                <w:szCs w:val="22"/>
              </w:rPr>
            </w:pPr>
          </w:p>
        </w:tc>
        <w:tc>
          <w:tcPr>
            <w:tcW w:w="1587" w:type="dxa"/>
            <w:vMerge w:val="restart"/>
            <w:tcBorders>
              <w:right w:val="single" w:sz="4" w:space="0" w:color="auto"/>
            </w:tcBorders>
            <w:shd w:val="clear" w:color="auto" w:fill="auto"/>
            <w:vAlign w:val="center"/>
          </w:tcPr>
          <w:p w14:paraId="2B48AABC" w14:textId="77777777" w:rsidR="00A47E5D" w:rsidRPr="008B257D" w:rsidRDefault="00A47E5D" w:rsidP="00A47E5D">
            <w:pPr>
              <w:jc w:val="right"/>
              <w:rPr>
                <w:sz w:val="22"/>
                <w:szCs w:val="22"/>
              </w:rPr>
            </w:pPr>
          </w:p>
        </w:tc>
        <w:tc>
          <w:tcPr>
            <w:tcW w:w="1746" w:type="dxa"/>
            <w:tcBorders>
              <w:right w:val="single" w:sz="4" w:space="0" w:color="auto"/>
            </w:tcBorders>
          </w:tcPr>
          <w:p w14:paraId="57D3C219" w14:textId="52F32DA8" w:rsidR="00A47E5D" w:rsidRPr="005F34C1" w:rsidRDefault="00A47E5D" w:rsidP="00A47E5D">
            <w:pPr>
              <w:jc w:val="right"/>
              <w:rPr>
                <w:sz w:val="22"/>
                <w:szCs w:val="22"/>
              </w:rPr>
            </w:pPr>
            <w:r w:rsidRPr="00E32DA6">
              <w:rPr>
                <w:sz w:val="16"/>
                <w:szCs w:val="16"/>
              </w:rPr>
              <w:t>Pierwszy kwartał 2023</w:t>
            </w:r>
          </w:p>
        </w:tc>
        <w:tc>
          <w:tcPr>
            <w:tcW w:w="1746" w:type="dxa"/>
            <w:tcBorders>
              <w:top w:val="single" w:sz="4" w:space="0" w:color="auto"/>
              <w:left w:val="single" w:sz="4" w:space="0" w:color="auto"/>
              <w:bottom w:val="single" w:sz="4" w:space="0" w:color="auto"/>
              <w:right w:val="single" w:sz="4" w:space="0" w:color="auto"/>
            </w:tcBorders>
          </w:tcPr>
          <w:p w14:paraId="1DCAADB1" w14:textId="032C5C0B" w:rsidR="00A47E5D" w:rsidRPr="005F34C1" w:rsidRDefault="00A47E5D" w:rsidP="00A47E5D">
            <w:pPr>
              <w:jc w:val="right"/>
              <w:rPr>
                <w:sz w:val="22"/>
                <w:szCs w:val="22"/>
              </w:rPr>
            </w:pPr>
          </w:p>
        </w:tc>
      </w:tr>
      <w:tr w:rsidR="00A47E5D" w14:paraId="1D41CB9B" w14:textId="77777777" w:rsidTr="000A167B">
        <w:trPr>
          <w:trHeight w:val="127"/>
        </w:trPr>
        <w:tc>
          <w:tcPr>
            <w:tcW w:w="1868" w:type="dxa"/>
            <w:vMerge/>
            <w:shd w:val="clear" w:color="auto" w:fill="auto"/>
            <w:vAlign w:val="center"/>
          </w:tcPr>
          <w:p w14:paraId="638BC019" w14:textId="77777777" w:rsidR="00A47E5D" w:rsidRPr="005F34C1" w:rsidRDefault="00A47E5D" w:rsidP="00A47E5D">
            <w:pPr>
              <w:rPr>
                <w:sz w:val="22"/>
                <w:szCs w:val="22"/>
              </w:rPr>
            </w:pPr>
          </w:p>
        </w:tc>
        <w:tc>
          <w:tcPr>
            <w:tcW w:w="1779" w:type="dxa"/>
            <w:vMerge/>
            <w:shd w:val="clear" w:color="auto" w:fill="auto"/>
            <w:vAlign w:val="center"/>
          </w:tcPr>
          <w:p w14:paraId="035562EE" w14:textId="77777777" w:rsidR="00A47E5D" w:rsidRPr="005F34C1" w:rsidRDefault="00A47E5D" w:rsidP="00A47E5D">
            <w:pPr>
              <w:jc w:val="right"/>
              <w:rPr>
                <w:sz w:val="22"/>
                <w:szCs w:val="22"/>
              </w:rPr>
            </w:pPr>
          </w:p>
        </w:tc>
        <w:tc>
          <w:tcPr>
            <w:tcW w:w="1270" w:type="dxa"/>
            <w:vMerge/>
            <w:shd w:val="clear" w:color="auto" w:fill="auto"/>
            <w:vAlign w:val="center"/>
          </w:tcPr>
          <w:p w14:paraId="7DC0E62D" w14:textId="77777777" w:rsidR="00A47E5D" w:rsidRPr="00B558FB" w:rsidRDefault="00A47E5D" w:rsidP="00A47E5D">
            <w:pPr>
              <w:jc w:val="center"/>
              <w:rPr>
                <w:i/>
                <w:color w:val="FF0000"/>
                <w:sz w:val="22"/>
                <w:szCs w:val="22"/>
              </w:rPr>
            </w:pPr>
          </w:p>
        </w:tc>
        <w:tc>
          <w:tcPr>
            <w:tcW w:w="1587" w:type="dxa"/>
            <w:vMerge/>
            <w:tcBorders>
              <w:right w:val="single" w:sz="4" w:space="0" w:color="auto"/>
            </w:tcBorders>
            <w:shd w:val="clear" w:color="auto" w:fill="auto"/>
            <w:vAlign w:val="center"/>
          </w:tcPr>
          <w:p w14:paraId="6C4B4282" w14:textId="77777777" w:rsidR="00A47E5D" w:rsidRPr="00B558FB" w:rsidRDefault="00A47E5D" w:rsidP="00A47E5D">
            <w:pPr>
              <w:jc w:val="right"/>
              <w:rPr>
                <w:color w:val="FF0000"/>
                <w:sz w:val="22"/>
                <w:szCs w:val="22"/>
              </w:rPr>
            </w:pPr>
          </w:p>
        </w:tc>
        <w:tc>
          <w:tcPr>
            <w:tcW w:w="1746" w:type="dxa"/>
            <w:tcBorders>
              <w:right w:val="single" w:sz="4" w:space="0" w:color="auto"/>
            </w:tcBorders>
          </w:tcPr>
          <w:p w14:paraId="73CB67CC" w14:textId="562B5CCC" w:rsidR="00A47E5D" w:rsidRDefault="00A47E5D" w:rsidP="00A47E5D">
            <w:pPr>
              <w:jc w:val="right"/>
            </w:pPr>
            <w:r w:rsidRPr="00E32DA6">
              <w:rPr>
                <w:sz w:val="16"/>
                <w:szCs w:val="16"/>
              </w:rPr>
              <w:t>Drugi kwartał 2023</w:t>
            </w:r>
          </w:p>
        </w:tc>
        <w:tc>
          <w:tcPr>
            <w:tcW w:w="1746" w:type="dxa"/>
            <w:tcBorders>
              <w:top w:val="single" w:sz="4" w:space="0" w:color="auto"/>
              <w:left w:val="single" w:sz="4" w:space="0" w:color="auto"/>
              <w:bottom w:val="single" w:sz="4" w:space="0" w:color="auto"/>
              <w:right w:val="single" w:sz="4" w:space="0" w:color="auto"/>
            </w:tcBorders>
          </w:tcPr>
          <w:p w14:paraId="1E43773B" w14:textId="71CA2A73" w:rsidR="00A47E5D" w:rsidRDefault="00A47E5D" w:rsidP="00A47E5D">
            <w:pPr>
              <w:jc w:val="right"/>
            </w:pPr>
          </w:p>
        </w:tc>
      </w:tr>
      <w:tr w:rsidR="00A47E5D" w14:paraId="351222E5" w14:textId="77777777" w:rsidTr="000A167B">
        <w:trPr>
          <w:trHeight w:val="127"/>
        </w:trPr>
        <w:tc>
          <w:tcPr>
            <w:tcW w:w="1868" w:type="dxa"/>
            <w:vMerge/>
            <w:shd w:val="clear" w:color="auto" w:fill="auto"/>
            <w:vAlign w:val="center"/>
          </w:tcPr>
          <w:p w14:paraId="002CC37E" w14:textId="77777777" w:rsidR="00A47E5D" w:rsidRPr="005F34C1" w:rsidRDefault="00A47E5D" w:rsidP="00A47E5D">
            <w:pPr>
              <w:rPr>
                <w:sz w:val="22"/>
                <w:szCs w:val="22"/>
              </w:rPr>
            </w:pPr>
          </w:p>
        </w:tc>
        <w:tc>
          <w:tcPr>
            <w:tcW w:w="1779" w:type="dxa"/>
            <w:vMerge/>
            <w:shd w:val="clear" w:color="auto" w:fill="auto"/>
            <w:vAlign w:val="center"/>
          </w:tcPr>
          <w:p w14:paraId="50546581" w14:textId="77777777" w:rsidR="00A47E5D" w:rsidRPr="005F34C1" w:rsidRDefault="00A47E5D" w:rsidP="00A47E5D">
            <w:pPr>
              <w:jc w:val="right"/>
              <w:rPr>
                <w:sz w:val="22"/>
                <w:szCs w:val="22"/>
              </w:rPr>
            </w:pPr>
          </w:p>
        </w:tc>
        <w:tc>
          <w:tcPr>
            <w:tcW w:w="1270" w:type="dxa"/>
            <w:vMerge/>
            <w:shd w:val="clear" w:color="auto" w:fill="auto"/>
            <w:vAlign w:val="center"/>
          </w:tcPr>
          <w:p w14:paraId="50C6F090" w14:textId="77777777" w:rsidR="00A47E5D" w:rsidRPr="00B558FB" w:rsidRDefault="00A47E5D" w:rsidP="00A47E5D">
            <w:pPr>
              <w:jc w:val="center"/>
              <w:rPr>
                <w:i/>
                <w:color w:val="FF0000"/>
                <w:sz w:val="22"/>
                <w:szCs w:val="22"/>
              </w:rPr>
            </w:pPr>
          </w:p>
        </w:tc>
        <w:tc>
          <w:tcPr>
            <w:tcW w:w="1587" w:type="dxa"/>
            <w:vMerge/>
            <w:tcBorders>
              <w:right w:val="single" w:sz="4" w:space="0" w:color="auto"/>
            </w:tcBorders>
            <w:shd w:val="clear" w:color="auto" w:fill="auto"/>
            <w:vAlign w:val="center"/>
          </w:tcPr>
          <w:p w14:paraId="7B079F59" w14:textId="77777777" w:rsidR="00A47E5D" w:rsidRPr="00B558FB" w:rsidRDefault="00A47E5D" w:rsidP="00A47E5D">
            <w:pPr>
              <w:jc w:val="right"/>
              <w:rPr>
                <w:color w:val="FF0000"/>
                <w:sz w:val="22"/>
                <w:szCs w:val="22"/>
              </w:rPr>
            </w:pPr>
          </w:p>
        </w:tc>
        <w:tc>
          <w:tcPr>
            <w:tcW w:w="1746" w:type="dxa"/>
            <w:tcBorders>
              <w:right w:val="single" w:sz="4" w:space="0" w:color="auto"/>
            </w:tcBorders>
          </w:tcPr>
          <w:p w14:paraId="607A3641" w14:textId="5893E4FC" w:rsidR="00A47E5D" w:rsidRDefault="00A47E5D" w:rsidP="00A47E5D">
            <w:pPr>
              <w:jc w:val="right"/>
            </w:pPr>
            <w:r w:rsidRPr="00E32DA6">
              <w:rPr>
                <w:sz w:val="16"/>
                <w:szCs w:val="16"/>
              </w:rPr>
              <w:t>Trzeci kwartał 2023</w:t>
            </w:r>
          </w:p>
        </w:tc>
        <w:tc>
          <w:tcPr>
            <w:tcW w:w="1746" w:type="dxa"/>
            <w:tcBorders>
              <w:top w:val="single" w:sz="4" w:space="0" w:color="auto"/>
              <w:left w:val="single" w:sz="4" w:space="0" w:color="auto"/>
              <w:bottom w:val="single" w:sz="4" w:space="0" w:color="auto"/>
              <w:right w:val="single" w:sz="4" w:space="0" w:color="auto"/>
            </w:tcBorders>
          </w:tcPr>
          <w:p w14:paraId="6E790DC5" w14:textId="5D59FE36" w:rsidR="00A47E5D" w:rsidRDefault="00A47E5D" w:rsidP="00A47E5D">
            <w:pPr>
              <w:jc w:val="right"/>
            </w:pPr>
          </w:p>
        </w:tc>
      </w:tr>
      <w:tr w:rsidR="00A47E5D" w14:paraId="343342EF" w14:textId="77777777" w:rsidTr="000A167B">
        <w:trPr>
          <w:trHeight w:val="194"/>
        </w:trPr>
        <w:tc>
          <w:tcPr>
            <w:tcW w:w="1868" w:type="dxa"/>
            <w:vMerge/>
            <w:tcBorders>
              <w:bottom w:val="single" w:sz="12" w:space="0" w:color="auto"/>
            </w:tcBorders>
            <w:shd w:val="clear" w:color="auto" w:fill="auto"/>
            <w:vAlign w:val="center"/>
          </w:tcPr>
          <w:p w14:paraId="13D18D6D" w14:textId="77777777" w:rsidR="00A47E5D" w:rsidRPr="005F34C1" w:rsidRDefault="00A47E5D" w:rsidP="00A47E5D">
            <w:pPr>
              <w:rPr>
                <w:sz w:val="22"/>
                <w:szCs w:val="22"/>
              </w:rPr>
            </w:pPr>
          </w:p>
        </w:tc>
        <w:tc>
          <w:tcPr>
            <w:tcW w:w="1779" w:type="dxa"/>
            <w:vMerge/>
            <w:tcBorders>
              <w:bottom w:val="single" w:sz="12" w:space="0" w:color="auto"/>
            </w:tcBorders>
            <w:shd w:val="clear" w:color="auto" w:fill="auto"/>
            <w:vAlign w:val="center"/>
          </w:tcPr>
          <w:p w14:paraId="692B4717" w14:textId="77777777" w:rsidR="00A47E5D" w:rsidRPr="005F34C1" w:rsidRDefault="00A47E5D" w:rsidP="00A47E5D">
            <w:pPr>
              <w:jc w:val="right"/>
              <w:rPr>
                <w:sz w:val="22"/>
                <w:szCs w:val="22"/>
              </w:rPr>
            </w:pPr>
          </w:p>
        </w:tc>
        <w:tc>
          <w:tcPr>
            <w:tcW w:w="1270" w:type="dxa"/>
            <w:vMerge/>
            <w:tcBorders>
              <w:bottom w:val="single" w:sz="12" w:space="0" w:color="auto"/>
            </w:tcBorders>
            <w:shd w:val="clear" w:color="auto" w:fill="auto"/>
            <w:vAlign w:val="center"/>
          </w:tcPr>
          <w:p w14:paraId="3C533BE9" w14:textId="77777777" w:rsidR="00A47E5D" w:rsidRPr="00B558FB" w:rsidRDefault="00A47E5D" w:rsidP="00A47E5D">
            <w:pPr>
              <w:jc w:val="center"/>
              <w:rPr>
                <w:i/>
                <w:color w:val="FF0000"/>
                <w:sz w:val="22"/>
                <w:szCs w:val="22"/>
              </w:rPr>
            </w:pPr>
          </w:p>
        </w:tc>
        <w:tc>
          <w:tcPr>
            <w:tcW w:w="1587" w:type="dxa"/>
            <w:vMerge/>
            <w:tcBorders>
              <w:bottom w:val="single" w:sz="12" w:space="0" w:color="auto"/>
            </w:tcBorders>
            <w:shd w:val="clear" w:color="auto" w:fill="auto"/>
            <w:vAlign w:val="center"/>
          </w:tcPr>
          <w:p w14:paraId="602E2B77" w14:textId="77777777" w:rsidR="00A47E5D" w:rsidRPr="00B558FB" w:rsidRDefault="00A47E5D" w:rsidP="00A47E5D">
            <w:pPr>
              <w:jc w:val="right"/>
              <w:rPr>
                <w:color w:val="FF0000"/>
                <w:sz w:val="22"/>
                <w:szCs w:val="22"/>
              </w:rPr>
            </w:pPr>
          </w:p>
        </w:tc>
        <w:tc>
          <w:tcPr>
            <w:tcW w:w="1746" w:type="dxa"/>
            <w:tcBorders>
              <w:bottom w:val="single" w:sz="12" w:space="0" w:color="auto"/>
            </w:tcBorders>
          </w:tcPr>
          <w:p w14:paraId="159FDA7D" w14:textId="3CC48072" w:rsidR="00A47E5D" w:rsidRDefault="00A47E5D" w:rsidP="00A47E5D">
            <w:pPr>
              <w:jc w:val="right"/>
            </w:pPr>
            <w:r w:rsidRPr="00E32DA6">
              <w:rPr>
                <w:sz w:val="16"/>
                <w:szCs w:val="16"/>
              </w:rPr>
              <w:t>Czwarty kwartał 2023</w:t>
            </w:r>
          </w:p>
        </w:tc>
        <w:tc>
          <w:tcPr>
            <w:tcW w:w="1746" w:type="dxa"/>
            <w:tcBorders>
              <w:top w:val="single" w:sz="4" w:space="0" w:color="auto"/>
              <w:bottom w:val="single" w:sz="12" w:space="0" w:color="auto"/>
            </w:tcBorders>
          </w:tcPr>
          <w:p w14:paraId="66465B8E" w14:textId="4B80573F" w:rsidR="00A47E5D" w:rsidRDefault="00A47E5D" w:rsidP="00A47E5D">
            <w:pPr>
              <w:jc w:val="right"/>
            </w:pPr>
          </w:p>
        </w:tc>
      </w:tr>
      <w:tr w:rsidR="00A47E5D" w:rsidRPr="008B257D" w14:paraId="21D1B90B" w14:textId="77777777" w:rsidTr="000A167B">
        <w:trPr>
          <w:trHeight w:val="626"/>
        </w:trPr>
        <w:tc>
          <w:tcPr>
            <w:tcW w:w="1868" w:type="dxa"/>
            <w:tcBorders>
              <w:top w:val="single" w:sz="12" w:space="0" w:color="auto"/>
            </w:tcBorders>
            <w:shd w:val="clear" w:color="auto" w:fill="auto"/>
            <w:vAlign w:val="center"/>
          </w:tcPr>
          <w:p w14:paraId="2D9B9754" w14:textId="77777777" w:rsidR="00A47E5D" w:rsidRPr="005F34C1" w:rsidRDefault="00A47E5D" w:rsidP="00A47E5D">
            <w:pPr>
              <w:rPr>
                <w:b/>
                <w:sz w:val="22"/>
                <w:szCs w:val="22"/>
              </w:rPr>
            </w:pPr>
            <w:r w:rsidRPr="005F34C1">
              <w:rPr>
                <w:b/>
                <w:sz w:val="22"/>
                <w:szCs w:val="22"/>
              </w:rPr>
              <w:t>RAZEM</w:t>
            </w:r>
          </w:p>
        </w:tc>
        <w:tc>
          <w:tcPr>
            <w:tcW w:w="1779" w:type="dxa"/>
            <w:tcBorders>
              <w:top w:val="single" w:sz="12" w:space="0" w:color="auto"/>
            </w:tcBorders>
            <w:shd w:val="clear" w:color="auto" w:fill="auto"/>
            <w:vAlign w:val="center"/>
          </w:tcPr>
          <w:p w14:paraId="45093673" w14:textId="77777777" w:rsidR="00A47E5D" w:rsidRPr="005F34C1" w:rsidRDefault="00A47E5D" w:rsidP="00A47E5D">
            <w:pPr>
              <w:jc w:val="right"/>
              <w:rPr>
                <w:b/>
                <w:sz w:val="22"/>
                <w:szCs w:val="22"/>
              </w:rPr>
            </w:pPr>
          </w:p>
        </w:tc>
        <w:tc>
          <w:tcPr>
            <w:tcW w:w="1270" w:type="dxa"/>
            <w:tcBorders>
              <w:top w:val="single" w:sz="12" w:space="0" w:color="auto"/>
            </w:tcBorders>
            <w:shd w:val="clear" w:color="auto" w:fill="auto"/>
            <w:vAlign w:val="center"/>
          </w:tcPr>
          <w:p w14:paraId="0D7AB7D1" w14:textId="77777777" w:rsidR="00A47E5D" w:rsidRPr="00B558FB" w:rsidRDefault="00A47E5D" w:rsidP="00A47E5D">
            <w:pPr>
              <w:jc w:val="center"/>
              <w:rPr>
                <w:b/>
                <w:i/>
                <w:color w:val="FF0000"/>
                <w:sz w:val="22"/>
                <w:szCs w:val="22"/>
              </w:rPr>
            </w:pPr>
          </w:p>
        </w:tc>
        <w:tc>
          <w:tcPr>
            <w:tcW w:w="1587" w:type="dxa"/>
            <w:tcBorders>
              <w:top w:val="single" w:sz="12" w:space="0" w:color="auto"/>
            </w:tcBorders>
            <w:shd w:val="clear" w:color="auto" w:fill="auto"/>
            <w:vAlign w:val="center"/>
          </w:tcPr>
          <w:p w14:paraId="37EA7ED4" w14:textId="77777777" w:rsidR="00A47E5D" w:rsidRPr="00B558FB" w:rsidRDefault="00A47E5D" w:rsidP="00A47E5D">
            <w:pPr>
              <w:jc w:val="right"/>
              <w:rPr>
                <w:b/>
                <w:color w:val="FF0000"/>
                <w:sz w:val="22"/>
                <w:szCs w:val="22"/>
              </w:rPr>
            </w:pPr>
          </w:p>
        </w:tc>
        <w:tc>
          <w:tcPr>
            <w:tcW w:w="1746" w:type="dxa"/>
            <w:tcBorders>
              <w:top w:val="single" w:sz="12" w:space="0" w:color="auto"/>
            </w:tcBorders>
          </w:tcPr>
          <w:p w14:paraId="477E3250" w14:textId="77777777" w:rsidR="00A47E5D" w:rsidRPr="008B257D" w:rsidRDefault="00A47E5D" w:rsidP="00A47E5D">
            <w:pPr>
              <w:jc w:val="right"/>
              <w:rPr>
                <w:b/>
                <w:sz w:val="22"/>
                <w:szCs w:val="22"/>
              </w:rPr>
            </w:pPr>
          </w:p>
        </w:tc>
        <w:tc>
          <w:tcPr>
            <w:tcW w:w="1746" w:type="dxa"/>
            <w:tcBorders>
              <w:top w:val="single" w:sz="12" w:space="0" w:color="auto"/>
            </w:tcBorders>
            <w:vAlign w:val="center"/>
          </w:tcPr>
          <w:p w14:paraId="3A1063CE" w14:textId="308DB5A4" w:rsidR="00A47E5D" w:rsidRPr="008B257D" w:rsidRDefault="00A47E5D" w:rsidP="00A47E5D">
            <w:pPr>
              <w:jc w:val="right"/>
              <w:rPr>
                <w:b/>
                <w:sz w:val="22"/>
                <w:szCs w:val="22"/>
              </w:rPr>
            </w:pPr>
          </w:p>
        </w:tc>
      </w:tr>
    </w:tbl>
    <w:p w14:paraId="624427A0" w14:textId="7E0D752C" w:rsidR="006F64CE" w:rsidRDefault="006F64CE" w:rsidP="006B4CE9">
      <w:pPr>
        <w:pStyle w:val="Akapitzlist"/>
        <w:ind w:left="425"/>
        <w:contextualSpacing w:val="0"/>
        <w:jc w:val="both"/>
        <w:rPr>
          <w:rFonts w:asciiTheme="minorHAnsi" w:hAnsiTheme="minorHAnsi" w:cstheme="minorHAnsi"/>
          <w:b/>
          <w:iCs/>
          <w:szCs w:val="20"/>
        </w:rPr>
      </w:pPr>
    </w:p>
    <w:p w14:paraId="618202E1" w14:textId="77777777" w:rsidR="006F64CE" w:rsidRPr="006B4CE9" w:rsidRDefault="006F64CE" w:rsidP="006B4CE9">
      <w:pPr>
        <w:pStyle w:val="Akapitzlist"/>
        <w:ind w:left="425"/>
        <w:contextualSpacing w:val="0"/>
        <w:jc w:val="both"/>
        <w:rPr>
          <w:rFonts w:asciiTheme="minorHAnsi" w:hAnsiTheme="minorHAnsi" w:cstheme="minorHAnsi"/>
          <w:b/>
          <w:iCs/>
          <w:szCs w:val="20"/>
        </w:rPr>
      </w:pPr>
    </w:p>
    <w:p w14:paraId="4006AE9C" w14:textId="56427C47" w:rsidR="00E71FDA" w:rsidRPr="006B4CE9" w:rsidRDefault="00E71FDA" w:rsidP="006B4CE9">
      <w:pPr>
        <w:numPr>
          <w:ilvl w:val="0"/>
          <w:numId w:val="4"/>
        </w:numPr>
        <w:tabs>
          <w:tab w:val="clear" w:pos="502"/>
        </w:tabs>
        <w:ind w:left="425" w:right="-34" w:hanging="425"/>
        <w:rPr>
          <w:rFonts w:cstheme="minorHAnsi"/>
          <w:szCs w:val="20"/>
        </w:rPr>
      </w:pPr>
      <w:r w:rsidRPr="006B4CE9">
        <w:rPr>
          <w:rFonts w:cstheme="minorHAnsi"/>
          <w:szCs w:val="20"/>
        </w:rPr>
        <w:t>Wykonamy</w:t>
      </w:r>
      <w:r w:rsidR="009E1B83" w:rsidRPr="006B4CE9">
        <w:rPr>
          <w:rFonts w:cstheme="minorHAnsi"/>
          <w:szCs w:val="20"/>
        </w:rPr>
        <w:t xml:space="preserve"> przedmiot zamówienia zgodnie z terminami wskazanymi w </w:t>
      </w:r>
      <w:r w:rsidRPr="006B4CE9">
        <w:rPr>
          <w:rFonts w:cstheme="minorHAnsi"/>
          <w:szCs w:val="20"/>
        </w:rPr>
        <w:t xml:space="preserve">rozdz. I pkt </w:t>
      </w:r>
      <w:r w:rsidR="000C7836" w:rsidRPr="006B4CE9">
        <w:rPr>
          <w:rFonts w:cstheme="minorHAnsi"/>
          <w:szCs w:val="20"/>
        </w:rPr>
        <w:t>4</w:t>
      </w:r>
      <w:r w:rsidRPr="006B4CE9">
        <w:rPr>
          <w:rFonts w:cstheme="minorHAnsi"/>
          <w:szCs w:val="20"/>
        </w:rPr>
        <w:t xml:space="preserve"> WZ.</w:t>
      </w:r>
    </w:p>
    <w:p w14:paraId="28F6B91D" w14:textId="77777777" w:rsidR="00D6213B" w:rsidRPr="006B4CE9" w:rsidRDefault="00D6213B" w:rsidP="006B4CE9">
      <w:pPr>
        <w:numPr>
          <w:ilvl w:val="0"/>
          <w:numId w:val="4"/>
        </w:numPr>
        <w:tabs>
          <w:tab w:val="clear" w:pos="502"/>
        </w:tabs>
        <w:ind w:left="426" w:right="-34" w:hanging="426"/>
        <w:rPr>
          <w:rFonts w:cstheme="minorHAnsi"/>
          <w:i/>
          <w:iCs/>
          <w:szCs w:val="20"/>
        </w:rPr>
      </w:pPr>
      <w:r w:rsidRPr="006B4CE9">
        <w:rPr>
          <w:rFonts w:cstheme="minorHAnsi"/>
          <w:iCs/>
          <w:szCs w:val="20"/>
        </w:rPr>
        <w:t>Oświadczam(y), że:</w:t>
      </w:r>
    </w:p>
    <w:p w14:paraId="6CE44D98" w14:textId="117A7EA9" w:rsidR="002422DB" w:rsidRPr="006B4CE9" w:rsidRDefault="00AE00EF" w:rsidP="006B4CE9">
      <w:pPr>
        <w:pStyle w:val="Akapitzlist"/>
        <w:numPr>
          <w:ilvl w:val="0"/>
          <w:numId w:val="19"/>
        </w:numPr>
        <w:ind w:left="851" w:hanging="284"/>
        <w:jc w:val="both"/>
        <w:rPr>
          <w:rFonts w:asciiTheme="minorHAnsi" w:hAnsiTheme="minorHAnsi" w:cstheme="minorHAnsi"/>
          <w:szCs w:val="20"/>
        </w:rPr>
      </w:pPr>
      <w:r w:rsidRPr="006B4CE9">
        <w:rPr>
          <w:rFonts w:asciiTheme="minorHAnsi" w:hAnsiTheme="minorHAnsi" w:cstheme="minorHAnsi"/>
          <w:szCs w:val="20"/>
        </w:rPr>
        <w:t>jestem(</w:t>
      </w:r>
      <w:proofErr w:type="spellStart"/>
      <w:r w:rsidRPr="006B4CE9">
        <w:rPr>
          <w:rFonts w:asciiTheme="minorHAnsi" w:hAnsiTheme="minorHAnsi" w:cstheme="minorHAnsi"/>
          <w:szCs w:val="20"/>
        </w:rPr>
        <w:t>śmy</w:t>
      </w:r>
      <w:proofErr w:type="spellEnd"/>
      <w:r w:rsidRPr="006B4CE9">
        <w:rPr>
          <w:rFonts w:asciiTheme="minorHAnsi" w:hAnsiTheme="minorHAnsi" w:cstheme="minorHAnsi"/>
          <w:szCs w:val="20"/>
        </w:rPr>
        <w:t xml:space="preserve">) związany(i) niniejszą </w:t>
      </w:r>
      <w:r w:rsidR="001376E7" w:rsidRPr="006B4CE9">
        <w:rPr>
          <w:rFonts w:asciiTheme="minorHAnsi" w:hAnsiTheme="minorHAnsi" w:cstheme="minorHAnsi"/>
          <w:szCs w:val="20"/>
        </w:rPr>
        <w:t>ofert</w:t>
      </w:r>
      <w:r w:rsidRPr="006B4CE9">
        <w:rPr>
          <w:rFonts w:asciiTheme="minorHAnsi" w:hAnsiTheme="minorHAnsi" w:cstheme="minorHAnsi"/>
          <w:szCs w:val="20"/>
        </w:rPr>
        <w:t xml:space="preserve">ą przez okres </w:t>
      </w:r>
      <w:r w:rsidR="00E845A5" w:rsidRPr="006B4CE9">
        <w:rPr>
          <w:rFonts w:asciiTheme="minorHAnsi" w:hAnsiTheme="minorHAnsi" w:cstheme="minorHAnsi"/>
          <w:b/>
          <w:szCs w:val="20"/>
        </w:rPr>
        <w:t>6</w:t>
      </w:r>
      <w:r w:rsidR="00D8676E" w:rsidRPr="006B4CE9">
        <w:rPr>
          <w:rFonts w:asciiTheme="minorHAnsi" w:hAnsiTheme="minorHAnsi" w:cstheme="minorHAnsi"/>
          <w:b/>
          <w:szCs w:val="20"/>
        </w:rPr>
        <w:t>0</w:t>
      </w:r>
      <w:r w:rsidR="00D8676E" w:rsidRPr="006B4CE9">
        <w:rPr>
          <w:rFonts w:asciiTheme="minorHAnsi" w:hAnsiTheme="minorHAnsi" w:cstheme="minorHAnsi"/>
          <w:b/>
          <w:bCs/>
          <w:szCs w:val="20"/>
        </w:rPr>
        <w:t xml:space="preserve"> </w:t>
      </w:r>
      <w:r w:rsidRPr="006B4CE9">
        <w:rPr>
          <w:rFonts w:asciiTheme="minorHAnsi" w:hAnsiTheme="minorHAnsi" w:cstheme="minorHAnsi"/>
          <w:b/>
          <w:bCs/>
          <w:szCs w:val="20"/>
        </w:rPr>
        <w:t>dni</w:t>
      </w:r>
      <w:r w:rsidRPr="006B4CE9">
        <w:rPr>
          <w:rFonts w:asciiTheme="minorHAnsi" w:hAnsiTheme="minorHAnsi" w:cstheme="minorHAnsi"/>
          <w:szCs w:val="20"/>
        </w:rPr>
        <w:t xml:space="preserve"> od upływu terminu składania </w:t>
      </w:r>
      <w:r w:rsidR="001376E7" w:rsidRPr="006B4CE9">
        <w:rPr>
          <w:rFonts w:asciiTheme="minorHAnsi" w:hAnsiTheme="minorHAnsi" w:cstheme="minorHAnsi"/>
          <w:szCs w:val="20"/>
        </w:rPr>
        <w:t>ofert</w:t>
      </w:r>
      <w:r w:rsidRPr="006B4CE9">
        <w:rPr>
          <w:rFonts w:asciiTheme="minorHAnsi" w:hAnsiTheme="minorHAnsi" w:cstheme="minorHAnsi"/>
          <w:szCs w:val="20"/>
        </w:rPr>
        <w:t>,</w:t>
      </w:r>
    </w:p>
    <w:p w14:paraId="03F5A2B4" w14:textId="77777777" w:rsidR="004125CD" w:rsidRPr="006B4CE9" w:rsidRDefault="004125CD" w:rsidP="006B4CE9">
      <w:pPr>
        <w:pStyle w:val="Akapitzlist"/>
        <w:numPr>
          <w:ilvl w:val="0"/>
          <w:numId w:val="19"/>
        </w:numPr>
        <w:ind w:left="851" w:hanging="284"/>
        <w:contextualSpacing w:val="0"/>
        <w:jc w:val="both"/>
        <w:rPr>
          <w:rFonts w:asciiTheme="minorHAnsi" w:hAnsiTheme="minorHAnsi" w:cstheme="minorHAnsi"/>
          <w:szCs w:val="20"/>
        </w:rPr>
      </w:pPr>
      <w:r w:rsidRPr="006B4CE9">
        <w:rPr>
          <w:rFonts w:asciiTheme="minorHAnsi" w:hAnsiTheme="minorHAnsi" w:cstheme="minorHAnsi"/>
          <w:szCs w:val="20"/>
        </w:rPr>
        <w:t>zamówienie wykonam(y):</w:t>
      </w:r>
    </w:p>
    <w:p w14:paraId="376DFC79" w14:textId="55BE6355" w:rsidR="00FE0880" w:rsidRPr="006B4CE9" w:rsidRDefault="00FE0880" w:rsidP="006B4CE9">
      <w:pPr>
        <w:pStyle w:val="Akapitzlist"/>
        <w:ind w:left="851"/>
        <w:contextualSpacing w:val="0"/>
        <w:jc w:val="both"/>
        <w:rPr>
          <w:rFonts w:asciiTheme="minorHAnsi" w:hAnsiTheme="minorHAnsi" w:cstheme="minorHAnsi"/>
          <w:szCs w:val="20"/>
        </w:rPr>
      </w:pPr>
      <w:r w:rsidRPr="006B4CE9">
        <w:rPr>
          <w:rFonts w:asciiTheme="minorHAnsi" w:hAnsiTheme="minorHAnsi" w:cstheme="minorHAnsi"/>
          <w:szCs w:val="20"/>
        </w:rPr>
        <w:fldChar w:fldCharType="begin">
          <w:ffData>
            <w:name w:val="Wybór1"/>
            <w:enabled/>
            <w:calcOnExit w:val="0"/>
            <w:checkBox>
              <w:sizeAuto/>
              <w:default w:val="0"/>
            </w:checkBox>
          </w:ffData>
        </w:fldChar>
      </w:r>
      <w:r w:rsidRPr="006B4CE9">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6B4CE9">
        <w:rPr>
          <w:rFonts w:asciiTheme="minorHAnsi" w:hAnsiTheme="minorHAnsi" w:cstheme="minorHAnsi"/>
          <w:szCs w:val="20"/>
        </w:rPr>
        <w:fldChar w:fldCharType="end"/>
      </w:r>
      <w:r w:rsidRPr="006B4CE9">
        <w:rPr>
          <w:rFonts w:asciiTheme="minorHAnsi" w:hAnsiTheme="minorHAnsi" w:cstheme="minorHAnsi"/>
          <w:szCs w:val="20"/>
        </w:rPr>
        <w:t xml:space="preserve"> </w:t>
      </w:r>
      <w:r w:rsidRPr="006B4CE9">
        <w:rPr>
          <w:rFonts w:asciiTheme="minorHAnsi" w:hAnsiTheme="minorHAnsi" w:cstheme="minorHAnsi"/>
          <w:b/>
          <w:bCs/>
          <w:szCs w:val="20"/>
        </w:rPr>
        <w:t xml:space="preserve">samodzielnie / </w:t>
      </w:r>
      <w:r w:rsidRPr="006B4CE9">
        <w:rPr>
          <w:rFonts w:asciiTheme="minorHAnsi" w:hAnsiTheme="minorHAnsi" w:cstheme="minorHAnsi"/>
          <w:b/>
          <w:bCs/>
          <w:szCs w:val="20"/>
        </w:rPr>
        <w:fldChar w:fldCharType="begin">
          <w:ffData>
            <w:name w:val="Wybór2"/>
            <w:enabled/>
            <w:calcOnExit w:val="0"/>
            <w:checkBox>
              <w:sizeAuto/>
              <w:default w:val="0"/>
            </w:checkBox>
          </w:ffData>
        </w:fldChar>
      </w:r>
      <w:r w:rsidRPr="006B4CE9">
        <w:rPr>
          <w:rFonts w:asciiTheme="minorHAnsi" w:hAnsiTheme="minorHAnsi" w:cstheme="minorHAnsi"/>
          <w:b/>
          <w:bCs/>
          <w:szCs w:val="20"/>
        </w:rPr>
        <w:instrText xml:space="preserve"> FORMCHECKBOX </w:instrText>
      </w:r>
      <w:r w:rsidR="000A167B">
        <w:rPr>
          <w:rFonts w:asciiTheme="minorHAnsi" w:hAnsiTheme="minorHAnsi" w:cstheme="minorHAnsi"/>
          <w:b/>
          <w:bCs/>
          <w:szCs w:val="20"/>
        </w:rPr>
      </w:r>
      <w:r w:rsidR="000A167B">
        <w:rPr>
          <w:rFonts w:asciiTheme="minorHAnsi" w:hAnsiTheme="minorHAnsi" w:cstheme="minorHAnsi"/>
          <w:b/>
          <w:bCs/>
          <w:szCs w:val="20"/>
        </w:rPr>
        <w:fldChar w:fldCharType="separate"/>
      </w:r>
      <w:r w:rsidRPr="006B4CE9">
        <w:rPr>
          <w:rFonts w:asciiTheme="minorHAnsi" w:hAnsiTheme="minorHAnsi" w:cstheme="minorHAnsi"/>
          <w:b/>
          <w:bCs/>
          <w:szCs w:val="20"/>
        </w:rPr>
        <w:fldChar w:fldCharType="end"/>
      </w:r>
      <w:r w:rsidRPr="006B4CE9">
        <w:rPr>
          <w:rFonts w:asciiTheme="minorHAnsi" w:hAnsiTheme="minorHAnsi" w:cstheme="minorHAnsi"/>
          <w:b/>
          <w:bCs/>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E0880" w:rsidRPr="006B4CE9" w14:paraId="2D6DF1F4" w14:textId="77777777" w:rsidTr="00FE0880">
        <w:trPr>
          <w:trHeight w:val="80"/>
        </w:trPr>
        <w:tc>
          <w:tcPr>
            <w:tcW w:w="9639" w:type="dxa"/>
            <w:vAlign w:val="bottom"/>
          </w:tcPr>
          <w:p w14:paraId="117B89BF" w14:textId="77777777" w:rsidR="00FE0880" w:rsidRPr="006B4CE9" w:rsidRDefault="00FE0880" w:rsidP="006B4CE9">
            <w:pPr>
              <w:pStyle w:val="Listapunktowana"/>
              <w:widowControl w:val="0"/>
              <w:tabs>
                <w:tab w:val="clear" w:pos="360"/>
                <w:tab w:val="left" w:pos="709"/>
              </w:tabs>
              <w:ind w:firstLine="776"/>
              <w:rPr>
                <w:rFonts w:cstheme="minorHAnsi"/>
                <w:szCs w:val="20"/>
              </w:rPr>
            </w:pPr>
            <w:r w:rsidRPr="006B4CE9">
              <w:rPr>
                <w:rFonts w:cstheme="minorHAnsi"/>
                <w:szCs w:val="20"/>
              </w:rPr>
              <w:t xml:space="preserve">Części </w:t>
            </w:r>
            <w:r w:rsidRPr="006B4CE9">
              <w:rPr>
                <w:rFonts w:cstheme="minorHAnsi"/>
                <w:color w:val="000000"/>
                <w:szCs w:val="20"/>
              </w:rPr>
              <w:t>zamówienia</w:t>
            </w:r>
            <w:r w:rsidRPr="006B4CE9">
              <w:rPr>
                <w:rFonts w:cstheme="minorHAnsi"/>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E0880" w:rsidRPr="006B4CE9" w14:paraId="45A71FD7" w14:textId="77777777" w:rsidTr="00FE0880">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B602B6B" w14:textId="77777777" w:rsidR="00FE0880" w:rsidRPr="006B4CE9" w:rsidRDefault="00FE0880" w:rsidP="006B4CE9">
                  <w:pPr>
                    <w:widowControl w:val="0"/>
                    <w:spacing w:before="0" w:line="276" w:lineRule="auto"/>
                    <w:contextualSpacing/>
                    <w:jc w:val="center"/>
                    <w:rPr>
                      <w:rFonts w:asciiTheme="minorHAnsi" w:hAnsiTheme="minorHAnsi" w:cstheme="minorHAnsi"/>
                      <w:szCs w:val="20"/>
                    </w:rPr>
                  </w:pPr>
                  <w:r w:rsidRPr="006B4CE9">
                    <w:rPr>
                      <w:rFonts w:asciiTheme="minorHAnsi" w:hAnsiTheme="minorHAnsi" w:cstheme="minorHAnsi"/>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436E8934" w14:textId="77777777" w:rsidR="00FE0880" w:rsidRPr="006B4CE9" w:rsidRDefault="00FE0880" w:rsidP="006B4CE9">
                  <w:pPr>
                    <w:widowControl w:val="0"/>
                    <w:spacing w:before="0" w:line="276" w:lineRule="auto"/>
                    <w:contextualSpacing/>
                    <w:jc w:val="center"/>
                    <w:rPr>
                      <w:rFonts w:asciiTheme="minorHAnsi" w:hAnsiTheme="minorHAnsi" w:cstheme="minorHAnsi"/>
                      <w:szCs w:val="20"/>
                    </w:rPr>
                  </w:pPr>
                  <w:r w:rsidRPr="006B4CE9">
                    <w:rPr>
                      <w:rFonts w:asciiTheme="minorHAnsi" w:hAnsiTheme="minorHAnsi" w:cstheme="minorHAnsi"/>
                      <w:szCs w:val="20"/>
                    </w:rPr>
                    <w:t xml:space="preserve">Dane podwykonawcy </w:t>
                  </w:r>
                  <w:r w:rsidRPr="006B4CE9">
                    <w:rPr>
                      <w:rFonts w:asciiTheme="minorHAnsi" w:hAnsiTheme="minorHAnsi" w:cstheme="minorHAnsi"/>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029267DC" w14:textId="77777777" w:rsidR="00FE0880" w:rsidRPr="006B4CE9" w:rsidRDefault="00FE0880" w:rsidP="006B4CE9">
                  <w:pPr>
                    <w:widowControl w:val="0"/>
                    <w:spacing w:before="0" w:line="276" w:lineRule="auto"/>
                    <w:contextualSpacing/>
                    <w:jc w:val="center"/>
                    <w:rPr>
                      <w:rFonts w:asciiTheme="minorHAnsi" w:hAnsiTheme="minorHAnsi" w:cstheme="minorHAnsi"/>
                      <w:szCs w:val="20"/>
                    </w:rPr>
                  </w:pPr>
                  <w:r w:rsidRPr="006B4CE9">
                    <w:rPr>
                      <w:rFonts w:asciiTheme="minorHAnsi" w:hAnsiTheme="minorHAnsi" w:cstheme="minorHAnsi"/>
                      <w:szCs w:val="20"/>
                    </w:rPr>
                    <w:t>Części zamówienia</w:t>
                  </w:r>
                </w:p>
              </w:tc>
            </w:tr>
            <w:tr w:rsidR="00FE0880" w:rsidRPr="006B4CE9" w14:paraId="491B9EE6" w14:textId="77777777" w:rsidTr="00FE0880">
              <w:trPr>
                <w:trHeight w:val="582"/>
              </w:trPr>
              <w:tc>
                <w:tcPr>
                  <w:tcW w:w="563" w:type="dxa"/>
                  <w:tcBorders>
                    <w:top w:val="single" w:sz="4" w:space="0" w:color="auto"/>
                    <w:left w:val="single" w:sz="4" w:space="0" w:color="auto"/>
                    <w:bottom w:val="single" w:sz="4" w:space="0" w:color="auto"/>
                    <w:right w:val="single" w:sz="4" w:space="0" w:color="auto"/>
                  </w:tcBorders>
                </w:tcPr>
                <w:p w14:paraId="377D486F" w14:textId="77777777" w:rsidR="00FE0880" w:rsidRPr="006B4CE9" w:rsidRDefault="00FE0880" w:rsidP="006B4CE9">
                  <w:pPr>
                    <w:widowControl w:val="0"/>
                    <w:spacing w:before="0" w:line="276" w:lineRule="auto"/>
                    <w:contextualSpacing/>
                    <w:jc w:val="center"/>
                    <w:rPr>
                      <w:rFonts w:asciiTheme="minorHAnsi" w:hAnsiTheme="minorHAnsi" w:cstheme="minorHAnsi"/>
                      <w:szCs w:val="20"/>
                    </w:rPr>
                  </w:pPr>
                  <w:r w:rsidRPr="006B4CE9">
                    <w:rPr>
                      <w:rFonts w:asciiTheme="minorHAnsi" w:hAnsiTheme="minorHAnsi" w:cstheme="minorHAnsi"/>
                      <w:szCs w:val="20"/>
                    </w:rPr>
                    <w:t>1.</w:t>
                  </w:r>
                </w:p>
              </w:tc>
              <w:tc>
                <w:tcPr>
                  <w:tcW w:w="3686" w:type="dxa"/>
                  <w:tcBorders>
                    <w:top w:val="single" w:sz="4" w:space="0" w:color="auto"/>
                    <w:left w:val="single" w:sz="4" w:space="0" w:color="auto"/>
                    <w:bottom w:val="single" w:sz="4" w:space="0" w:color="auto"/>
                    <w:right w:val="single" w:sz="4" w:space="0" w:color="auto"/>
                  </w:tcBorders>
                </w:tcPr>
                <w:p w14:paraId="5C50A62F" w14:textId="77777777" w:rsidR="00FE0880" w:rsidRPr="006B4CE9" w:rsidRDefault="00FE0880" w:rsidP="006B4CE9">
                  <w:pPr>
                    <w:widowControl w:val="0"/>
                    <w:spacing w:before="0" w:line="276" w:lineRule="auto"/>
                    <w:contextualSpacing/>
                    <w:jc w:val="center"/>
                    <w:rPr>
                      <w:rFonts w:asciiTheme="minorHAnsi" w:hAnsiTheme="minorHAnsi" w:cstheme="minorHAnsi"/>
                      <w:szCs w:val="20"/>
                    </w:rPr>
                  </w:pPr>
                </w:p>
              </w:tc>
              <w:tc>
                <w:tcPr>
                  <w:tcW w:w="4110" w:type="dxa"/>
                  <w:tcBorders>
                    <w:top w:val="single" w:sz="4" w:space="0" w:color="auto"/>
                    <w:left w:val="single" w:sz="4" w:space="0" w:color="auto"/>
                    <w:bottom w:val="single" w:sz="4" w:space="0" w:color="auto"/>
                    <w:right w:val="single" w:sz="4" w:space="0" w:color="auto"/>
                  </w:tcBorders>
                </w:tcPr>
                <w:p w14:paraId="1D044D71" w14:textId="77777777" w:rsidR="00FE0880" w:rsidRPr="006B4CE9" w:rsidRDefault="00FE0880" w:rsidP="006B4CE9">
                  <w:pPr>
                    <w:widowControl w:val="0"/>
                    <w:spacing w:before="0" w:line="276" w:lineRule="auto"/>
                    <w:contextualSpacing/>
                    <w:jc w:val="center"/>
                    <w:rPr>
                      <w:rFonts w:asciiTheme="minorHAnsi" w:hAnsiTheme="minorHAnsi" w:cstheme="minorHAnsi"/>
                      <w:szCs w:val="20"/>
                    </w:rPr>
                  </w:pPr>
                </w:p>
              </w:tc>
            </w:tr>
          </w:tbl>
          <w:p w14:paraId="43ABB5E5" w14:textId="77777777" w:rsidR="00FE0880" w:rsidRPr="006B4CE9" w:rsidRDefault="00FE0880" w:rsidP="006B4CE9">
            <w:pPr>
              <w:widowControl w:val="0"/>
              <w:tabs>
                <w:tab w:val="left" w:pos="709"/>
              </w:tabs>
              <w:ind w:left="708"/>
              <w:contextualSpacing/>
              <w:rPr>
                <w:rFonts w:cstheme="minorHAnsi"/>
                <w:szCs w:val="20"/>
              </w:rPr>
            </w:pPr>
          </w:p>
        </w:tc>
      </w:tr>
      <w:tr w:rsidR="00FE0880" w:rsidRPr="006B4CE9" w14:paraId="72177484" w14:textId="77777777" w:rsidTr="00FE0880">
        <w:trPr>
          <w:trHeight w:val="281"/>
        </w:trPr>
        <w:tc>
          <w:tcPr>
            <w:tcW w:w="9639" w:type="dxa"/>
            <w:vAlign w:val="bottom"/>
          </w:tcPr>
          <w:p w14:paraId="6DE7D65C" w14:textId="77777777" w:rsidR="00FE0880" w:rsidRPr="006B4CE9" w:rsidRDefault="00FE0880" w:rsidP="006B4CE9">
            <w:pPr>
              <w:pStyle w:val="Listapunktowana"/>
              <w:widowControl w:val="0"/>
              <w:tabs>
                <w:tab w:val="clear" w:pos="360"/>
                <w:tab w:val="left" w:pos="709"/>
              </w:tabs>
              <w:ind w:left="639"/>
              <w:rPr>
                <w:rFonts w:cstheme="minorHAnsi"/>
                <w:color w:val="000000"/>
                <w:szCs w:val="20"/>
              </w:rPr>
            </w:pPr>
            <w:r w:rsidRPr="006B4CE9">
              <w:rPr>
                <w:rFonts w:cstheme="minorHAnsi"/>
                <w:color w:val="000000"/>
                <w:szCs w:val="20"/>
              </w:rPr>
              <w:t>Jednocześnie oświadczam(y), iż za działania i zaniechania wyżej wymienionych podwykonawców ponoszę(simy) pełną odpowiedzialność w stosunku do Zamawiającego jak za swoje własne.</w:t>
            </w:r>
          </w:p>
        </w:tc>
      </w:tr>
    </w:tbl>
    <w:p w14:paraId="0EBE09F4" w14:textId="45634C36" w:rsidR="00C26715" w:rsidRPr="006B4CE9" w:rsidRDefault="007D3A1F" w:rsidP="006B4CE9">
      <w:pPr>
        <w:pStyle w:val="Akapitzlist"/>
        <w:numPr>
          <w:ilvl w:val="0"/>
          <w:numId w:val="19"/>
        </w:numPr>
        <w:ind w:left="851" w:hanging="284"/>
        <w:contextualSpacing w:val="0"/>
        <w:jc w:val="both"/>
        <w:rPr>
          <w:rFonts w:asciiTheme="minorHAnsi" w:hAnsiTheme="minorHAnsi" w:cstheme="minorHAnsi"/>
          <w:szCs w:val="20"/>
        </w:rPr>
      </w:pPr>
      <w:r w:rsidRPr="006B4CE9">
        <w:rPr>
          <w:rFonts w:asciiTheme="minorHAnsi" w:hAnsiTheme="minorHAnsi" w:cstheme="minorHAnsi"/>
          <w:szCs w:val="20"/>
        </w:rPr>
        <w:t xml:space="preserve">otrzymałem(liśmy) wszelkie informacje konieczne do przygotowania </w:t>
      </w:r>
      <w:r w:rsidR="001376E7" w:rsidRPr="006B4CE9">
        <w:rPr>
          <w:rFonts w:asciiTheme="minorHAnsi" w:hAnsiTheme="minorHAnsi" w:cstheme="minorHAnsi"/>
          <w:szCs w:val="20"/>
        </w:rPr>
        <w:t>ofert</w:t>
      </w:r>
      <w:r w:rsidRPr="006B4CE9">
        <w:rPr>
          <w:rFonts w:asciiTheme="minorHAnsi" w:hAnsiTheme="minorHAnsi" w:cstheme="minorHAnsi"/>
          <w:szCs w:val="20"/>
        </w:rPr>
        <w:t>y,</w:t>
      </w:r>
    </w:p>
    <w:p w14:paraId="7392B118" w14:textId="0CC62557" w:rsidR="00C26715" w:rsidRPr="006B4CE9" w:rsidRDefault="007D3A1F" w:rsidP="006B4CE9">
      <w:pPr>
        <w:pStyle w:val="Akapitzlist"/>
        <w:numPr>
          <w:ilvl w:val="0"/>
          <w:numId w:val="19"/>
        </w:numPr>
        <w:ind w:left="851" w:hanging="284"/>
        <w:contextualSpacing w:val="0"/>
        <w:jc w:val="both"/>
        <w:rPr>
          <w:rFonts w:asciiTheme="minorHAnsi" w:hAnsiTheme="minorHAnsi" w:cstheme="minorHAnsi"/>
          <w:szCs w:val="20"/>
        </w:rPr>
      </w:pPr>
      <w:r w:rsidRPr="006B4CE9">
        <w:rPr>
          <w:rFonts w:asciiTheme="minorHAnsi" w:hAnsiTheme="minorHAnsi" w:cstheme="minorHAnsi"/>
          <w:szCs w:val="20"/>
        </w:rPr>
        <w:t xml:space="preserve">wyrażamy zgodę na wprowadzenie skanu naszej </w:t>
      </w:r>
      <w:r w:rsidR="001376E7" w:rsidRPr="006B4CE9">
        <w:rPr>
          <w:rFonts w:asciiTheme="minorHAnsi" w:hAnsiTheme="minorHAnsi" w:cstheme="minorHAnsi"/>
          <w:szCs w:val="20"/>
        </w:rPr>
        <w:t>ofert</w:t>
      </w:r>
      <w:r w:rsidRPr="006B4CE9">
        <w:rPr>
          <w:rFonts w:asciiTheme="minorHAnsi" w:hAnsiTheme="minorHAnsi" w:cstheme="minorHAnsi"/>
          <w:szCs w:val="20"/>
        </w:rPr>
        <w:t>y do Platformy Zakupowej Zamawiającego,</w:t>
      </w:r>
    </w:p>
    <w:p w14:paraId="3B3672BE" w14:textId="41A6C447" w:rsidR="00C26715" w:rsidRPr="006B4CE9" w:rsidRDefault="007D3A1F" w:rsidP="006B4CE9">
      <w:pPr>
        <w:pStyle w:val="Akapitzlist"/>
        <w:numPr>
          <w:ilvl w:val="0"/>
          <w:numId w:val="19"/>
        </w:numPr>
        <w:ind w:left="851" w:hanging="284"/>
        <w:contextualSpacing w:val="0"/>
        <w:jc w:val="both"/>
        <w:rPr>
          <w:rFonts w:asciiTheme="minorHAnsi" w:hAnsiTheme="minorHAnsi" w:cstheme="minorHAnsi"/>
          <w:szCs w:val="20"/>
        </w:rPr>
      </w:pPr>
      <w:r w:rsidRPr="006B4CE9">
        <w:rPr>
          <w:rFonts w:asciiTheme="minorHAnsi" w:hAnsiTheme="minorHAnsi" w:cstheme="minorHAnsi"/>
          <w:szCs w:val="20"/>
        </w:rPr>
        <w:t>akceptuję(</w:t>
      </w:r>
      <w:proofErr w:type="spellStart"/>
      <w:r w:rsidRPr="006B4CE9">
        <w:rPr>
          <w:rFonts w:asciiTheme="minorHAnsi" w:hAnsiTheme="minorHAnsi" w:cstheme="minorHAnsi"/>
          <w:szCs w:val="20"/>
        </w:rPr>
        <w:t>emy</w:t>
      </w:r>
      <w:proofErr w:type="spellEnd"/>
      <w:r w:rsidRPr="006B4CE9">
        <w:rPr>
          <w:rFonts w:asciiTheme="minorHAnsi" w:hAnsiTheme="minorHAnsi" w:cstheme="minorHAnsi"/>
          <w:szCs w:val="20"/>
        </w:rPr>
        <w:t xml:space="preserve">) treść Warunków Zamówienia i w razie wybrania mojej (naszej) </w:t>
      </w:r>
      <w:r w:rsidR="001376E7" w:rsidRPr="006B4CE9">
        <w:rPr>
          <w:rFonts w:asciiTheme="minorHAnsi" w:hAnsiTheme="minorHAnsi" w:cstheme="minorHAnsi"/>
          <w:szCs w:val="20"/>
        </w:rPr>
        <w:t>ofert</w:t>
      </w:r>
      <w:r w:rsidRPr="006B4CE9">
        <w:rPr>
          <w:rFonts w:asciiTheme="minorHAnsi" w:hAnsiTheme="minorHAnsi" w:cstheme="minorHAnsi"/>
          <w:szCs w:val="20"/>
        </w:rPr>
        <w:t>y zobowiązuję(</w:t>
      </w:r>
      <w:proofErr w:type="spellStart"/>
      <w:r w:rsidRPr="006B4CE9">
        <w:rPr>
          <w:rFonts w:asciiTheme="minorHAnsi" w:hAnsiTheme="minorHAnsi" w:cstheme="minorHAnsi"/>
          <w:szCs w:val="20"/>
        </w:rPr>
        <w:t>emy</w:t>
      </w:r>
      <w:proofErr w:type="spellEnd"/>
      <w:r w:rsidRPr="006B4CE9">
        <w:rPr>
          <w:rFonts w:asciiTheme="minorHAnsi" w:hAnsiTheme="minorHAnsi" w:cstheme="minorHAnsi"/>
          <w:szCs w:val="20"/>
        </w:rPr>
        <w:t xml:space="preserve">) się do podpisania Umowy, zgodnej z projektem stanowiącym </w:t>
      </w:r>
      <w:r w:rsidRPr="006B4CE9">
        <w:rPr>
          <w:rFonts w:asciiTheme="minorHAnsi" w:hAnsiTheme="minorHAnsi" w:cstheme="minorHAnsi"/>
          <w:b/>
          <w:szCs w:val="20"/>
        </w:rPr>
        <w:t xml:space="preserve">Załącznik nr </w:t>
      </w:r>
      <w:r w:rsidR="009A554B" w:rsidRPr="006B4CE9">
        <w:rPr>
          <w:rFonts w:asciiTheme="minorHAnsi" w:hAnsiTheme="minorHAnsi" w:cstheme="minorHAnsi"/>
          <w:b/>
          <w:szCs w:val="20"/>
        </w:rPr>
        <w:t>9</w:t>
      </w:r>
      <w:r w:rsidR="00756F94" w:rsidRPr="006B4CE9">
        <w:rPr>
          <w:rFonts w:asciiTheme="minorHAnsi" w:hAnsiTheme="minorHAnsi" w:cstheme="minorHAnsi"/>
          <w:b/>
          <w:szCs w:val="20"/>
        </w:rPr>
        <w:t xml:space="preserve"> </w:t>
      </w:r>
      <w:r w:rsidRPr="006B4CE9">
        <w:rPr>
          <w:rFonts w:asciiTheme="minorHAnsi" w:hAnsiTheme="minorHAnsi" w:cstheme="minorHAnsi"/>
          <w:b/>
          <w:szCs w:val="20"/>
        </w:rPr>
        <w:t>do Warunków Zamówienia,</w:t>
      </w:r>
    </w:p>
    <w:p w14:paraId="728A4782" w14:textId="56C7CD4F" w:rsidR="00C26715" w:rsidRPr="006B4CE9" w:rsidRDefault="007D3A1F" w:rsidP="006B4CE9">
      <w:pPr>
        <w:pStyle w:val="Akapitzlist"/>
        <w:numPr>
          <w:ilvl w:val="0"/>
          <w:numId w:val="19"/>
        </w:numPr>
        <w:ind w:left="851" w:hanging="284"/>
        <w:contextualSpacing w:val="0"/>
        <w:jc w:val="both"/>
        <w:rPr>
          <w:rFonts w:asciiTheme="minorHAnsi" w:hAnsiTheme="minorHAnsi" w:cstheme="minorHAnsi"/>
          <w:szCs w:val="20"/>
        </w:rPr>
      </w:pPr>
      <w:r w:rsidRPr="006B4CE9">
        <w:rPr>
          <w:rFonts w:asciiTheme="minorHAnsi" w:hAnsiTheme="minorHAnsi" w:cstheme="minorHAnsi"/>
          <w:szCs w:val="20"/>
        </w:rPr>
        <w:t xml:space="preserve">wszelkie informacje zawarte w formularzu </w:t>
      </w:r>
      <w:r w:rsidR="001376E7" w:rsidRPr="006B4CE9">
        <w:rPr>
          <w:rFonts w:asciiTheme="minorHAnsi" w:hAnsiTheme="minorHAnsi" w:cstheme="minorHAnsi"/>
          <w:szCs w:val="20"/>
        </w:rPr>
        <w:t>ofert</w:t>
      </w:r>
      <w:r w:rsidRPr="006B4CE9">
        <w:rPr>
          <w:rFonts w:asciiTheme="minorHAnsi" w:hAnsiTheme="minorHAnsi" w:cstheme="minorHAnsi"/>
          <w:szCs w:val="20"/>
        </w:rPr>
        <w:t>y wraz z załącznikami są zgodne ze stanem faktycznym,</w:t>
      </w:r>
    </w:p>
    <w:p w14:paraId="1C43B22E" w14:textId="77777777" w:rsidR="004125CD" w:rsidRPr="006B4CE9" w:rsidRDefault="007D3A1F" w:rsidP="006B4CE9">
      <w:pPr>
        <w:pStyle w:val="Akapitzlist"/>
        <w:numPr>
          <w:ilvl w:val="0"/>
          <w:numId w:val="19"/>
        </w:numPr>
        <w:ind w:left="851" w:hanging="284"/>
        <w:contextualSpacing w:val="0"/>
        <w:jc w:val="both"/>
        <w:rPr>
          <w:rFonts w:asciiTheme="minorHAnsi" w:hAnsiTheme="minorHAnsi" w:cstheme="minorHAnsi"/>
          <w:szCs w:val="20"/>
        </w:rPr>
      </w:pPr>
      <w:r w:rsidRPr="006B4CE9">
        <w:rPr>
          <w:rFonts w:asciiTheme="minorHAnsi" w:hAnsiTheme="minorHAnsi" w:cstheme="minorHAnsi"/>
          <w:szCs w:val="20"/>
        </w:rPr>
        <w:t>nie posiadam (my) powiązań z Zamawiającym, które prowadzą lub mogłyby prowadzić do braku niezależności lub konfliktu interesów w związku z realizacją przez reprezentowany przeze mnie (przez nas) podmiot przedmiotu zamówienia,</w:t>
      </w:r>
    </w:p>
    <w:p w14:paraId="542E7964" w14:textId="77777777" w:rsidR="004125CD" w:rsidRPr="006B4CE9" w:rsidRDefault="007D3A1F" w:rsidP="006B4CE9">
      <w:pPr>
        <w:pStyle w:val="Akapitzlist"/>
        <w:numPr>
          <w:ilvl w:val="0"/>
          <w:numId w:val="19"/>
        </w:numPr>
        <w:ind w:left="851" w:hanging="284"/>
        <w:contextualSpacing w:val="0"/>
        <w:jc w:val="both"/>
        <w:rPr>
          <w:rFonts w:asciiTheme="minorHAnsi" w:hAnsiTheme="minorHAnsi" w:cstheme="minorHAnsi"/>
          <w:szCs w:val="20"/>
        </w:rPr>
      </w:pPr>
      <w:r w:rsidRPr="006B4CE9">
        <w:rPr>
          <w:rFonts w:asciiTheme="minorHAnsi" w:hAnsiTheme="minorHAnsi" w:cstheme="minorHAnsi"/>
          <w:szCs w:val="20"/>
        </w:rPr>
        <w:t>zapoznałem(liśmy) się z postanowieniami kodeksu postępowania dla dostawców i partnerów biznesowych Grupy ENEA dostępnymi pod adresem</w:t>
      </w:r>
      <w:r w:rsidR="00B86F9C" w:rsidRPr="006B4CE9">
        <w:rPr>
          <w:rFonts w:asciiTheme="minorHAnsi" w:hAnsiTheme="minorHAnsi" w:cstheme="minorHAnsi"/>
          <w:szCs w:val="20"/>
        </w:rPr>
        <w:t xml:space="preserve"> </w:t>
      </w:r>
      <w:hyperlink r:id="rId12" w:history="1">
        <w:r w:rsidR="00B86F9C" w:rsidRPr="006B4CE9">
          <w:rPr>
            <w:rStyle w:val="Hipercze"/>
            <w:rFonts w:asciiTheme="minorHAnsi" w:hAnsiTheme="minorHAnsi" w:cstheme="minorHAnsi"/>
            <w:szCs w:val="20"/>
          </w:rPr>
          <w:t>https://www.enea.pl/pl/grupaenea/compliance/kodeks-kontrahentow</w:t>
        </w:r>
      </w:hyperlink>
      <w:r w:rsidR="00B86F9C" w:rsidRPr="006B4CE9">
        <w:rPr>
          <w:rFonts w:asciiTheme="minorHAnsi" w:hAnsiTheme="minorHAnsi" w:cstheme="minorHAnsi"/>
          <w:szCs w:val="20"/>
        </w:rPr>
        <w:t xml:space="preserve"> </w:t>
      </w:r>
      <w:r w:rsidRPr="006B4CE9">
        <w:rPr>
          <w:rFonts w:asciiTheme="minorHAnsi" w:hAnsiTheme="minorHAnsi" w:cstheme="minorHAnsi"/>
          <w:szCs w:val="20"/>
        </w:rPr>
        <w:t>oraz zobowiązuję(</w:t>
      </w:r>
      <w:proofErr w:type="spellStart"/>
      <w:r w:rsidRPr="006B4CE9">
        <w:rPr>
          <w:rFonts w:asciiTheme="minorHAnsi" w:hAnsiTheme="minorHAnsi" w:cstheme="minorHAnsi"/>
          <w:szCs w:val="20"/>
        </w:rPr>
        <w:t>emy</w:t>
      </w:r>
      <w:proofErr w:type="spellEnd"/>
      <w:r w:rsidRPr="006B4CE9">
        <w:rPr>
          <w:rFonts w:asciiTheme="minorHAnsi" w:hAnsiTheme="minorHAnsi" w:cstheme="minorHAnsi"/>
          <w:szCs w:val="20"/>
        </w:rPr>
        <w:t xml:space="preserve">) się do ich przestrzegania, </w:t>
      </w:r>
    </w:p>
    <w:p w14:paraId="77F21B13" w14:textId="77777777" w:rsidR="004125CD" w:rsidRPr="006B4CE9" w:rsidRDefault="00D64EB0" w:rsidP="006B4CE9">
      <w:pPr>
        <w:pStyle w:val="Akapitzlist"/>
        <w:numPr>
          <w:ilvl w:val="0"/>
          <w:numId w:val="19"/>
        </w:numPr>
        <w:ind w:left="851" w:hanging="284"/>
        <w:contextualSpacing w:val="0"/>
        <w:jc w:val="both"/>
        <w:rPr>
          <w:rFonts w:asciiTheme="minorHAnsi" w:hAnsiTheme="minorHAnsi" w:cstheme="minorHAnsi"/>
          <w:szCs w:val="20"/>
        </w:rPr>
      </w:pPr>
      <w:r w:rsidRPr="006B4CE9">
        <w:rPr>
          <w:rFonts w:asciiTheme="minorHAnsi" w:hAnsiTheme="minorHAnsi" w:cstheme="minorHAnsi"/>
          <w:szCs w:val="20"/>
        </w:rPr>
        <w:t xml:space="preserve">w terminie </w:t>
      </w:r>
      <w:r w:rsidR="00000C32" w:rsidRPr="006B4CE9">
        <w:rPr>
          <w:rFonts w:asciiTheme="minorHAnsi" w:hAnsiTheme="minorHAnsi" w:cstheme="minorHAnsi"/>
          <w:szCs w:val="20"/>
        </w:rPr>
        <w:t>3</w:t>
      </w:r>
      <w:r w:rsidR="007D3A1F" w:rsidRPr="006B4CE9">
        <w:rPr>
          <w:rFonts w:asciiTheme="minorHAnsi" w:hAnsiTheme="minorHAnsi" w:cstheme="minorHAnsi"/>
          <w:szCs w:val="20"/>
        </w:rPr>
        <w:t xml:space="preserve"> dni od zawarcia umowy, przekażemy Koordynatorowi umowy kod(y) PKWiU, który(e) dotyczą przedmiotu umowy i będą następnie wskazywane na wystawionej przez nas fakturze VAT,</w:t>
      </w:r>
    </w:p>
    <w:p w14:paraId="49BA3E5F" w14:textId="77777777" w:rsidR="004125CD" w:rsidRPr="006B4CE9" w:rsidRDefault="007D3A1F" w:rsidP="006B4CE9">
      <w:pPr>
        <w:pStyle w:val="Akapitzlist"/>
        <w:numPr>
          <w:ilvl w:val="0"/>
          <w:numId w:val="19"/>
        </w:numPr>
        <w:ind w:left="851" w:hanging="284"/>
        <w:contextualSpacing w:val="0"/>
        <w:jc w:val="both"/>
        <w:rPr>
          <w:rFonts w:asciiTheme="minorHAnsi" w:hAnsiTheme="minorHAnsi" w:cstheme="minorHAnsi"/>
          <w:szCs w:val="20"/>
        </w:rPr>
      </w:pPr>
      <w:r w:rsidRPr="006B4CE9">
        <w:rPr>
          <w:rFonts w:asciiTheme="minorHAnsi" w:hAnsiTheme="minorHAnsi" w:cstheme="minorHAnsi"/>
          <w:szCs w:val="20"/>
        </w:rPr>
        <w:t xml:space="preserve">jesteśmy podmiotem, w którym Skarb Państwa posiada bezpośrednio lub pośrednio udziały [dodatkowa informacja do celów statystycznych]: </w:t>
      </w:r>
      <w:r w:rsidRPr="006B4CE9">
        <w:rPr>
          <w:rFonts w:asciiTheme="minorHAnsi" w:hAnsiTheme="minorHAnsi" w:cstheme="minorHAnsi"/>
          <w:szCs w:val="20"/>
        </w:rPr>
        <w:fldChar w:fldCharType="begin">
          <w:ffData>
            <w:name w:val="Wybór1"/>
            <w:enabled/>
            <w:calcOnExit w:val="0"/>
            <w:checkBox>
              <w:sizeAuto/>
              <w:default w:val="0"/>
            </w:checkBox>
          </w:ffData>
        </w:fldChar>
      </w:r>
      <w:r w:rsidRPr="006B4CE9">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6B4CE9">
        <w:rPr>
          <w:rFonts w:asciiTheme="minorHAnsi" w:hAnsiTheme="minorHAnsi" w:cstheme="minorHAnsi"/>
          <w:szCs w:val="20"/>
        </w:rPr>
        <w:fldChar w:fldCharType="end"/>
      </w:r>
      <w:r w:rsidRPr="006B4CE9">
        <w:rPr>
          <w:rFonts w:asciiTheme="minorHAnsi" w:hAnsiTheme="minorHAnsi" w:cstheme="minorHAnsi"/>
          <w:szCs w:val="20"/>
        </w:rPr>
        <w:t xml:space="preserve"> tak / </w:t>
      </w:r>
      <w:r w:rsidRPr="006B4CE9">
        <w:rPr>
          <w:rFonts w:asciiTheme="minorHAnsi" w:hAnsiTheme="minorHAnsi" w:cstheme="minorHAnsi"/>
          <w:szCs w:val="20"/>
        </w:rPr>
        <w:fldChar w:fldCharType="begin">
          <w:ffData>
            <w:name w:val="Wybór2"/>
            <w:enabled/>
            <w:calcOnExit w:val="0"/>
            <w:checkBox>
              <w:sizeAuto/>
              <w:default w:val="0"/>
            </w:checkBox>
          </w:ffData>
        </w:fldChar>
      </w:r>
      <w:r w:rsidRPr="006B4CE9">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6B4CE9">
        <w:rPr>
          <w:rFonts w:asciiTheme="minorHAnsi" w:hAnsiTheme="minorHAnsi" w:cstheme="minorHAnsi"/>
          <w:szCs w:val="20"/>
        </w:rPr>
        <w:fldChar w:fldCharType="end"/>
      </w:r>
      <w:r w:rsidRPr="006B4CE9">
        <w:rPr>
          <w:rFonts w:asciiTheme="minorHAnsi" w:hAnsiTheme="minorHAnsi" w:cstheme="minorHAnsi"/>
          <w:szCs w:val="20"/>
        </w:rPr>
        <w:t xml:space="preserve"> nie</w:t>
      </w:r>
    </w:p>
    <w:p w14:paraId="4D004D33" w14:textId="77777777" w:rsidR="004125CD" w:rsidRPr="006B4CE9" w:rsidRDefault="007D3A1F" w:rsidP="006B4CE9">
      <w:pPr>
        <w:pStyle w:val="Akapitzlist"/>
        <w:numPr>
          <w:ilvl w:val="0"/>
          <w:numId w:val="19"/>
        </w:numPr>
        <w:ind w:left="851" w:hanging="284"/>
        <w:contextualSpacing w:val="0"/>
        <w:jc w:val="both"/>
        <w:rPr>
          <w:rFonts w:asciiTheme="minorHAnsi" w:hAnsiTheme="minorHAnsi" w:cstheme="minorHAnsi"/>
          <w:szCs w:val="20"/>
        </w:rPr>
      </w:pPr>
      <w:r w:rsidRPr="006B4CE9">
        <w:rPr>
          <w:rFonts w:asciiTheme="minorHAnsi" w:hAnsiTheme="minorHAnsi" w:cstheme="minorHAnsi"/>
          <w:szCs w:val="20"/>
        </w:rPr>
        <w:t>osobą uprawnioną do udzielania wyjaśnień Zamawiającemu w imieniu Wykonawcy jest:</w:t>
      </w:r>
    </w:p>
    <w:p w14:paraId="0AE372A3" w14:textId="77777777" w:rsidR="004125CD" w:rsidRPr="006B4CE9" w:rsidRDefault="007D3A1F" w:rsidP="006B4CE9">
      <w:pPr>
        <w:pStyle w:val="Akapitzlist"/>
        <w:ind w:left="851"/>
        <w:contextualSpacing w:val="0"/>
        <w:jc w:val="both"/>
        <w:rPr>
          <w:rFonts w:asciiTheme="minorHAnsi" w:hAnsiTheme="minorHAnsi" w:cstheme="minorHAnsi"/>
          <w:iCs/>
          <w:szCs w:val="20"/>
        </w:rPr>
      </w:pPr>
      <w:r w:rsidRPr="006B4CE9">
        <w:rPr>
          <w:rFonts w:asciiTheme="minorHAnsi" w:hAnsiTheme="minorHAnsi" w:cstheme="minorHAnsi"/>
          <w:iCs/>
          <w:szCs w:val="20"/>
        </w:rPr>
        <w:t>Pan(i) …………………………………………..………. , tel.: …………………………………………….. e-mail: …………………………....</w:t>
      </w:r>
    </w:p>
    <w:p w14:paraId="41AE2968" w14:textId="77777777" w:rsidR="004125CD" w:rsidRPr="006B4CE9" w:rsidRDefault="003B17F3" w:rsidP="006B4CE9">
      <w:pPr>
        <w:pStyle w:val="Akapitzlist"/>
        <w:numPr>
          <w:ilvl w:val="0"/>
          <w:numId w:val="19"/>
        </w:numPr>
        <w:ind w:left="851" w:hanging="284"/>
        <w:contextualSpacing w:val="0"/>
        <w:jc w:val="both"/>
        <w:rPr>
          <w:rFonts w:asciiTheme="minorHAnsi" w:hAnsiTheme="minorHAnsi" w:cstheme="minorHAnsi"/>
          <w:szCs w:val="20"/>
        </w:rPr>
      </w:pPr>
      <w:r w:rsidRPr="006B4CE9">
        <w:rPr>
          <w:rFonts w:asciiTheme="minorHAnsi" w:hAnsiTheme="minorHAnsi" w:cstheme="minorHAnsi"/>
          <w:szCs w:val="20"/>
        </w:rPr>
        <w:t>informacje</w:t>
      </w:r>
      <w:r w:rsidRPr="006B4CE9">
        <w:rPr>
          <w:rFonts w:asciiTheme="minorHAnsi" w:hAnsiTheme="minorHAnsi" w:cstheme="minorHAnsi"/>
          <w:szCs w:val="20"/>
          <w:lang w:eastAsia="pl-PL"/>
        </w:rPr>
        <w:t xml:space="preserve"> o aukcji elektronicznej należy przesłać na adres e-mail: ………………….…….……...</w:t>
      </w:r>
    </w:p>
    <w:p w14:paraId="1427C4FF" w14:textId="77777777" w:rsidR="004125CD" w:rsidRPr="006B4CE9" w:rsidRDefault="00A5562E" w:rsidP="006B4CE9">
      <w:pPr>
        <w:pStyle w:val="Akapitzlist"/>
        <w:numPr>
          <w:ilvl w:val="0"/>
          <w:numId w:val="19"/>
        </w:numPr>
        <w:ind w:left="851" w:hanging="284"/>
        <w:contextualSpacing w:val="0"/>
        <w:jc w:val="both"/>
        <w:rPr>
          <w:rFonts w:asciiTheme="minorHAnsi" w:hAnsiTheme="minorHAnsi" w:cstheme="minorHAnsi"/>
          <w:szCs w:val="20"/>
        </w:rPr>
      </w:pPr>
      <w:r w:rsidRPr="006B4CE9">
        <w:rPr>
          <w:rFonts w:asciiTheme="minorHAnsi" w:eastAsiaTheme="minorHAnsi" w:hAnsiTheme="minorHAnsi" w:cstheme="minorHAnsi"/>
          <w:color w:val="000000"/>
          <w:szCs w:val="20"/>
        </w:rPr>
        <w:t xml:space="preserve">Dane osobowe osób reprezentujących, pracowników Zamawiającego, które zostały przekazane Wykonawcy w ramach niniejszego postępowania, przetwarzane będą zgodnie z klauzulą informacyjną, której treść: </w:t>
      </w:r>
    </w:p>
    <w:p w14:paraId="2F553C36" w14:textId="77777777" w:rsidR="004125CD" w:rsidRPr="006B4CE9" w:rsidRDefault="00A5562E" w:rsidP="006B4CE9">
      <w:pPr>
        <w:pStyle w:val="Akapitzlist"/>
        <w:ind w:left="851"/>
        <w:contextualSpacing w:val="0"/>
        <w:jc w:val="both"/>
        <w:rPr>
          <w:rFonts w:asciiTheme="minorHAnsi" w:eastAsiaTheme="minorHAnsi" w:hAnsiTheme="minorHAnsi" w:cstheme="minorHAnsi"/>
          <w:b/>
          <w:bCs/>
          <w:i/>
          <w:iCs/>
          <w:color w:val="000000"/>
          <w:szCs w:val="20"/>
        </w:rPr>
      </w:pPr>
      <w:r w:rsidRPr="006B4CE9">
        <w:rPr>
          <w:rFonts w:asciiTheme="minorHAnsi" w:hAnsiTheme="minorHAnsi" w:cstheme="minorHAnsi"/>
          <w:szCs w:val="20"/>
        </w:rPr>
        <w:fldChar w:fldCharType="begin">
          <w:ffData>
            <w:name w:val="Wybór1"/>
            <w:enabled/>
            <w:calcOnExit w:val="0"/>
            <w:checkBox>
              <w:sizeAuto/>
              <w:default w:val="0"/>
            </w:checkBox>
          </w:ffData>
        </w:fldChar>
      </w:r>
      <w:r w:rsidRPr="006B4CE9">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6B4CE9">
        <w:rPr>
          <w:rFonts w:asciiTheme="minorHAnsi" w:hAnsiTheme="minorHAnsi" w:cstheme="minorHAnsi"/>
          <w:szCs w:val="20"/>
        </w:rPr>
        <w:fldChar w:fldCharType="end"/>
      </w:r>
      <w:r w:rsidRPr="006B4CE9">
        <w:rPr>
          <w:rFonts w:asciiTheme="minorHAnsi" w:hAnsiTheme="minorHAnsi" w:cstheme="minorHAnsi"/>
          <w:szCs w:val="20"/>
        </w:rPr>
        <w:t xml:space="preserve"> </w:t>
      </w:r>
      <w:r w:rsidRPr="006B4CE9">
        <w:rPr>
          <w:rFonts w:asciiTheme="minorHAnsi" w:eastAsiaTheme="minorHAnsi" w:hAnsiTheme="minorHAnsi" w:cstheme="minorHAnsi"/>
          <w:color w:val="000000"/>
          <w:szCs w:val="20"/>
        </w:rPr>
        <w:t xml:space="preserve">dostępna jest na stronach internetowych Wykonawcy - link do klauzul; </w:t>
      </w:r>
      <w:r w:rsidRPr="006B4CE9">
        <w:rPr>
          <w:rFonts w:asciiTheme="minorHAnsi" w:eastAsiaTheme="minorHAnsi" w:hAnsiTheme="minorHAnsi" w:cstheme="minorHAnsi"/>
          <w:color w:val="0000FF"/>
          <w:szCs w:val="20"/>
        </w:rPr>
        <w:t xml:space="preserve">http://www. …… </w:t>
      </w:r>
      <w:r w:rsidRPr="006B4CE9">
        <w:rPr>
          <w:rFonts w:asciiTheme="minorHAnsi" w:eastAsiaTheme="minorHAnsi" w:hAnsiTheme="minorHAnsi" w:cstheme="minorHAnsi"/>
          <w:b/>
          <w:bCs/>
          <w:i/>
          <w:iCs/>
          <w:color w:val="000000"/>
          <w:szCs w:val="20"/>
        </w:rPr>
        <w:t xml:space="preserve">(uzupełnić - jeśli dotyczy) </w:t>
      </w:r>
    </w:p>
    <w:p w14:paraId="3E027AEF" w14:textId="37CB29C7" w:rsidR="00756F94" w:rsidRPr="006B4CE9" w:rsidRDefault="00A5562E" w:rsidP="006B4CE9">
      <w:pPr>
        <w:pStyle w:val="Akapitzlist"/>
        <w:ind w:left="851"/>
        <w:contextualSpacing w:val="0"/>
        <w:jc w:val="both"/>
        <w:rPr>
          <w:rFonts w:asciiTheme="minorHAnsi" w:hAnsiTheme="minorHAnsi" w:cstheme="minorHAnsi"/>
          <w:szCs w:val="20"/>
        </w:rPr>
      </w:pPr>
      <w:r w:rsidRPr="006B4CE9">
        <w:rPr>
          <w:rFonts w:asciiTheme="minorHAnsi" w:hAnsiTheme="minorHAnsi" w:cstheme="minorHAnsi"/>
          <w:szCs w:val="20"/>
        </w:rPr>
        <w:fldChar w:fldCharType="begin">
          <w:ffData>
            <w:name w:val="Wybór1"/>
            <w:enabled/>
            <w:calcOnExit w:val="0"/>
            <w:checkBox>
              <w:sizeAuto/>
              <w:default w:val="0"/>
            </w:checkBox>
          </w:ffData>
        </w:fldChar>
      </w:r>
      <w:r w:rsidRPr="006B4CE9">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6B4CE9">
        <w:rPr>
          <w:rFonts w:asciiTheme="minorHAnsi" w:hAnsiTheme="minorHAnsi" w:cstheme="minorHAnsi"/>
          <w:szCs w:val="20"/>
        </w:rPr>
        <w:fldChar w:fldCharType="end"/>
      </w:r>
      <w:r w:rsidRPr="006B4CE9">
        <w:rPr>
          <w:rFonts w:asciiTheme="minorHAnsi" w:hAnsiTheme="minorHAnsi" w:cstheme="minorHAnsi"/>
          <w:szCs w:val="20"/>
        </w:rPr>
        <w:t xml:space="preserve"> </w:t>
      </w:r>
      <w:r w:rsidRPr="006B4CE9">
        <w:rPr>
          <w:rFonts w:asciiTheme="minorHAnsi" w:eastAsiaTheme="minorHAnsi" w:hAnsiTheme="minorHAnsi" w:cstheme="minorHAnsi"/>
          <w:color w:val="000000"/>
          <w:szCs w:val="20"/>
        </w:rPr>
        <w:t xml:space="preserve">przekazana została jako załącznik do </w:t>
      </w:r>
      <w:r w:rsidR="001376E7" w:rsidRPr="006B4CE9">
        <w:rPr>
          <w:rFonts w:asciiTheme="minorHAnsi" w:eastAsiaTheme="minorHAnsi" w:hAnsiTheme="minorHAnsi" w:cstheme="minorHAnsi"/>
          <w:color w:val="000000"/>
          <w:szCs w:val="20"/>
        </w:rPr>
        <w:t>Ofert</w:t>
      </w:r>
      <w:r w:rsidRPr="006B4CE9">
        <w:rPr>
          <w:rFonts w:asciiTheme="minorHAnsi" w:eastAsiaTheme="minorHAnsi" w:hAnsiTheme="minorHAnsi" w:cstheme="minorHAnsi"/>
          <w:color w:val="000000"/>
          <w:szCs w:val="20"/>
        </w:rPr>
        <w:t>y.</w:t>
      </w:r>
    </w:p>
    <w:p w14:paraId="7AB8185B" w14:textId="2F3955AD" w:rsidR="00D14E47" w:rsidRPr="006B4CE9" w:rsidRDefault="00D14E47" w:rsidP="006B4CE9">
      <w:pPr>
        <w:numPr>
          <w:ilvl w:val="0"/>
          <w:numId w:val="4"/>
        </w:numPr>
        <w:ind w:right="-34" w:hanging="426"/>
        <w:jc w:val="left"/>
        <w:rPr>
          <w:rFonts w:cstheme="minorHAnsi"/>
          <w:iCs/>
          <w:szCs w:val="20"/>
        </w:rPr>
      </w:pPr>
      <w:r w:rsidRPr="006B4CE9">
        <w:rPr>
          <w:rFonts w:cstheme="minorHAnsi"/>
          <w:iCs/>
          <w:szCs w:val="20"/>
        </w:rPr>
        <w:t xml:space="preserve">W przypadku wybrania naszej </w:t>
      </w:r>
      <w:r w:rsidR="001376E7" w:rsidRPr="006B4CE9">
        <w:rPr>
          <w:rFonts w:cstheme="minorHAnsi"/>
          <w:iCs/>
          <w:szCs w:val="20"/>
        </w:rPr>
        <w:t>ofert</w:t>
      </w:r>
      <w:r w:rsidRPr="006B4CE9">
        <w:rPr>
          <w:rFonts w:cstheme="minorHAnsi"/>
          <w:iCs/>
          <w:szCs w:val="20"/>
        </w:rPr>
        <w:t>y jako najkorzystniejszej podaje</w:t>
      </w:r>
      <w:r w:rsidR="00756F94" w:rsidRPr="006B4CE9">
        <w:rPr>
          <w:rFonts w:cstheme="minorHAnsi"/>
          <w:iCs/>
          <w:szCs w:val="20"/>
        </w:rPr>
        <w:t>my dane, niezbędne do zawarcia U</w:t>
      </w:r>
      <w:r w:rsidRPr="006B4CE9">
        <w:rPr>
          <w:rFonts w:cstheme="minorHAnsi"/>
          <w:iCs/>
          <w:szCs w:val="20"/>
        </w:rPr>
        <w:t>mowy:</w:t>
      </w:r>
    </w:p>
    <w:p w14:paraId="122AE2AE" w14:textId="09386136" w:rsidR="00D14E47" w:rsidRPr="006B4CE9" w:rsidRDefault="00D14E47" w:rsidP="006B4CE9">
      <w:pPr>
        <w:ind w:left="482"/>
        <w:contextualSpacing/>
        <w:rPr>
          <w:rFonts w:cstheme="minorHAnsi"/>
          <w:szCs w:val="20"/>
          <w:u w:val="single"/>
        </w:rPr>
      </w:pPr>
      <w:r w:rsidRPr="006B4CE9">
        <w:rPr>
          <w:rFonts w:cstheme="minorHAnsi"/>
          <w:szCs w:val="20"/>
          <w:u w:val="single"/>
        </w:rPr>
        <w:t xml:space="preserve">[należy uzupełnić, o ile dane są znane na etapie składania </w:t>
      </w:r>
      <w:r w:rsidR="001376E7" w:rsidRPr="006B4CE9">
        <w:rPr>
          <w:rFonts w:cstheme="minorHAnsi"/>
          <w:szCs w:val="20"/>
          <w:u w:val="single"/>
        </w:rPr>
        <w:t>ofert</w:t>
      </w:r>
      <w:r w:rsidRPr="006B4CE9">
        <w:rPr>
          <w:rFonts w:cstheme="minorHAnsi"/>
          <w:szCs w:val="20"/>
          <w:u w:val="single"/>
        </w:rPr>
        <w:t xml:space="preserve">y] </w:t>
      </w:r>
    </w:p>
    <w:p w14:paraId="47DE06CD" w14:textId="63695BFA" w:rsidR="00D14E47" w:rsidRPr="006B4CE9" w:rsidRDefault="00D14E47" w:rsidP="006B4CE9">
      <w:pPr>
        <w:pStyle w:val="Akapitzlist"/>
        <w:numPr>
          <w:ilvl w:val="0"/>
          <w:numId w:val="63"/>
        </w:numPr>
        <w:ind w:left="851" w:hanging="284"/>
        <w:contextualSpacing w:val="0"/>
        <w:jc w:val="both"/>
        <w:rPr>
          <w:rFonts w:asciiTheme="minorHAnsi" w:eastAsiaTheme="minorHAnsi" w:hAnsiTheme="minorHAnsi" w:cstheme="minorHAnsi"/>
          <w:color w:val="000000"/>
          <w:szCs w:val="20"/>
        </w:rPr>
      </w:pPr>
      <w:r w:rsidRPr="006B4CE9">
        <w:rPr>
          <w:rFonts w:asciiTheme="minorHAnsi" w:eastAsiaTheme="minorHAnsi" w:hAnsiTheme="minorHAnsi" w:cstheme="minorHAnsi"/>
          <w:color w:val="000000"/>
          <w:szCs w:val="20"/>
        </w:rPr>
        <w:t xml:space="preserve">W moim(naszym) imieniu umowę zawrze Pan(i)………. Pełniący(a) funkcję………. </w:t>
      </w:r>
    </w:p>
    <w:p w14:paraId="59D3B9F9" w14:textId="0F09FE56" w:rsidR="00D14E47" w:rsidRPr="006B4CE9" w:rsidRDefault="00D14E47" w:rsidP="006B4CE9">
      <w:pPr>
        <w:pStyle w:val="Akapitzlist"/>
        <w:numPr>
          <w:ilvl w:val="0"/>
          <w:numId w:val="63"/>
        </w:numPr>
        <w:ind w:left="851" w:hanging="284"/>
        <w:contextualSpacing w:val="0"/>
        <w:jc w:val="both"/>
        <w:rPr>
          <w:rFonts w:asciiTheme="minorHAnsi" w:hAnsiTheme="minorHAnsi" w:cstheme="minorHAnsi"/>
          <w:szCs w:val="20"/>
        </w:rPr>
      </w:pPr>
      <w:r w:rsidRPr="006B4CE9">
        <w:rPr>
          <w:rFonts w:asciiTheme="minorHAnsi" w:eastAsiaTheme="minorHAnsi" w:hAnsiTheme="minorHAnsi" w:cstheme="minorHAnsi"/>
          <w:color w:val="000000"/>
          <w:szCs w:val="20"/>
        </w:rPr>
        <w:t>W celu realizacji przedmiotu Umowy, wyznaczam(y) osobę odpowiedzialną za prawidłową realizację Umowy</w:t>
      </w:r>
      <w:r w:rsidR="004125CD" w:rsidRPr="006B4CE9">
        <w:rPr>
          <w:rFonts w:asciiTheme="minorHAnsi" w:hAnsiTheme="minorHAnsi" w:cstheme="minorHAnsi"/>
          <w:szCs w:val="20"/>
        </w:rPr>
        <w:t xml:space="preserve"> – Koordynatorów </w:t>
      </w:r>
      <w:r w:rsidRPr="006B4CE9">
        <w:rPr>
          <w:rFonts w:asciiTheme="minorHAnsi" w:hAnsiTheme="minorHAnsi" w:cstheme="minorHAnsi"/>
          <w:szCs w:val="20"/>
        </w:rPr>
        <w:t>Umowy:</w:t>
      </w:r>
    </w:p>
    <w:p w14:paraId="2A926C8F" w14:textId="0A248137" w:rsidR="00D14E47" w:rsidRPr="006B4CE9" w:rsidRDefault="00D14E47" w:rsidP="006B4CE9">
      <w:pPr>
        <w:ind w:left="851" w:right="402"/>
        <w:contextualSpacing/>
        <w:rPr>
          <w:rFonts w:cstheme="minorHAnsi"/>
          <w:szCs w:val="20"/>
        </w:rPr>
      </w:pPr>
      <w:r w:rsidRPr="006B4CE9">
        <w:rPr>
          <w:rFonts w:cstheme="minorHAnsi"/>
          <w:szCs w:val="20"/>
        </w:rPr>
        <w:t>Imię</w:t>
      </w:r>
      <w:r w:rsidR="00756F94" w:rsidRPr="006B4CE9">
        <w:rPr>
          <w:rFonts w:cstheme="minorHAnsi"/>
          <w:szCs w:val="20"/>
        </w:rPr>
        <w:t xml:space="preserve"> i</w:t>
      </w:r>
      <w:r w:rsidRPr="006B4CE9">
        <w:rPr>
          <w:rFonts w:cstheme="minorHAnsi"/>
          <w:szCs w:val="20"/>
        </w:rPr>
        <w:t xml:space="preserve"> nazwisko: </w:t>
      </w:r>
    </w:p>
    <w:p w14:paraId="4E5B8164" w14:textId="54225BD1" w:rsidR="00D14E47" w:rsidRPr="006B4CE9" w:rsidRDefault="004125CD" w:rsidP="006B4CE9">
      <w:pPr>
        <w:ind w:left="851" w:right="402"/>
        <w:contextualSpacing/>
        <w:rPr>
          <w:rFonts w:cstheme="minorHAnsi"/>
          <w:szCs w:val="20"/>
        </w:rPr>
      </w:pPr>
      <w:r w:rsidRPr="006B4CE9">
        <w:rPr>
          <w:rFonts w:cstheme="minorHAnsi"/>
          <w:szCs w:val="20"/>
        </w:rPr>
        <w:t xml:space="preserve">e-mail: </w:t>
      </w:r>
      <w:r w:rsidR="00D14E47" w:rsidRPr="006B4CE9">
        <w:rPr>
          <w:rFonts w:cstheme="minorHAnsi"/>
          <w:szCs w:val="20"/>
        </w:rPr>
        <w:t>…..</w:t>
      </w:r>
    </w:p>
    <w:p w14:paraId="277FB232" w14:textId="2F1AA242" w:rsidR="00D14E47" w:rsidRPr="006B4CE9" w:rsidRDefault="00D14E47" w:rsidP="006B4CE9">
      <w:pPr>
        <w:ind w:left="851" w:right="402"/>
        <w:contextualSpacing/>
        <w:rPr>
          <w:rFonts w:cstheme="minorHAnsi"/>
          <w:szCs w:val="20"/>
        </w:rPr>
      </w:pPr>
      <w:r w:rsidRPr="006B4CE9">
        <w:rPr>
          <w:rFonts w:cstheme="minorHAnsi"/>
          <w:szCs w:val="20"/>
        </w:rPr>
        <w:t>nr tel.</w:t>
      </w:r>
      <w:r w:rsidR="003E40D2" w:rsidRPr="006B4CE9">
        <w:rPr>
          <w:rFonts w:cstheme="minorHAnsi"/>
          <w:szCs w:val="20"/>
        </w:rPr>
        <w:t xml:space="preserve"> </w:t>
      </w:r>
      <w:r w:rsidRPr="006B4CE9">
        <w:rPr>
          <w:rFonts w:cstheme="minorHAnsi"/>
          <w:szCs w:val="20"/>
        </w:rPr>
        <w:t>…..</w:t>
      </w: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6B4CE9" w14:paraId="41EE786F" w14:textId="77777777" w:rsidTr="00FF1DDE">
        <w:trPr>
          <w:trHeight w:val="1304"/>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6B4CE9" w:rsidRDefault="00EE5356" w:rsidP="006B4CE9">
            <w:pPr>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6B4CE9" w:rsidRDefault="00EE5356" w:rsidP="006B4CE9">
            <w:pPr>
              <w:rPr>
                <w:rFonts w:cstheme="minorHAnsi"/>
                <w:szCs w:val="20"/>
              </w:rPr>
            </w:pPr>
          </w:p>
        </w:tc>
      </w:tr>
      <w:tr w:rsidR="00EE5356" w:rsidRPr="006B4CE9" w14:paraId="437FAE71" w14:textId="77777777" w:rsidTr="007D3A1F">
        <w:trPr>
          <w:jc w:val="center"/>
        </w:trPr>
        <w:tc>
          <w:tcPr>
            <w:tcW w:w="4059" w:type="dxa"/>
            <w:tcBorders>
              <w:top w:val="nil"/>
              <w:left w:val="nil"/>
              <w:bottom w:val="nil"/>
              <w:right w:val="nil"/>
            </w:tcBorders>
          </w:tcPr>
          <w:p w14:paraId="748F1D74" w14:textId="77777777" w:rsidR="00EE5356" w:rsidRPr="006B4CE9" w:rsidRDefault="00EE5356" w:rsidP="006B4CE9">
            <w:pPr>
              <w:jc w:val="center"/>
              <w:rPr>
                <w:rFonts w:cstheme="minorHAnsi"/>
                <w:b/>
                <w:szCs w:val="20"/>
              </w:rPr>
            </w:pPr>
            <w:r w:rsidRPr="006B4CE9">
              <w:rPr>
                <w:rFonts w:cstheme="minorHAnsi"/>
                <w:b/>
                <w:szCs w:val="20"/>
              </w:rPr>
              <w:t>miejscowość i data</w:t>
            </w:r>
          </w:p>
        </w:tc>
        <w:tc>
          <w:tcPr>
            <w:tcW w:w="4060" w:type="dxa"/>
            <w:tcBorders>
              <w:top w:val="nil"/>
              <w:left w:val="nil"/>
              <w:bottom w:val="nil"/>
              <w:right w:val="nil"/>
            </w:tcBorders>
          </w:tcPr>
          <w:p w14:paraId="3169D0E5" w14:textId="7E2525B6" w:rsidR="00EE5356" w:rsidRPr="006B4CE9" w:rsidRDefault="0025327E" w:rsidP="006B4CE9">
            <w:pPr>
              <w:jc w:val="center"/>
              <w:rPr>
                <w:rFonts w:cstheme="minorHAnsi"/>
                <w:b/>
                <w:szCs w:val="20"/>
              </w:rPr>
            </w:pPr>
            <w:r w:rsidRPr="006B4CE9">
              <w:rPr>
                <w:rFonts w:cstheme="minorHAnsi"/>
                <w:b/>
                <w:szCs w:val="20"/>
              </w:rPr>
              <w:t>P</w:t>
            </w:r>
            <w:r w:rsidR="00EE5356" w:rsidRPr="006B4CE9">
              <w:rPr>
                <w:rFonts w:cstheme="minorHAnsi"/>
                <w:b/>
                <w:szCs w:val="20"/>
              </w:rPr>
              <w:t>odpis przedstawiciela(i) Wykonawcy</w:t>
            </w:r>
          </w:p>
        </w:tc>
      </w:tr>
    </w:tbl>
    <w:p w14:paraId="08AE6787" w14:textId="4C0B60FA" w:rsidR="00A25BAF" w:rsidRPr="006B4CE9" w:rsidRDefault="00C57CD3" w:rsidP="006B4CE9">
      <w:pPr>
        <w:pStyle w:val="Nagwek"/>
        <w:tabs>
          <w:tab w:val="left" w:pos="7680"/>
        </w:tabs>
        <w:rPr>
          <w:rFonts w:cstheme="minorHAnsi"/>
          <w:b/>
          <w:szCs w:val="20"/>
          <w:u w:val="single"/>
        </w:rPr>
      </w:pPr>
      <w:bookmarkStart w:id="9" w:name="_Toc74857824"/>
      <w:bookmarkStart w:id="10" w:name="_Toc79664050"/>
      <w:r w:rsidRPr="006B4CE9">
        <w:rPr>
          <w:rFonts w:cstheme="minorHAnsi"/>
          <w:b/>
          <w:szCs w:val="20"/>
          <w:u w:val="single"/>
        </w:rPr>
        <w:br w:type="page"/>
      </w:r>
    </w:p>
    <w:p w14:paraId="4F4D80B1" w14:textId="4035879F" w:rsidR="00511E0F" w:rsidRPr="006B4CE9" w:rsidRDefault="00B64879" w:rsidP="006B4CE9">
      <w:pPr>
        <w:pStyle w:val="Nagwek4"/>
        <w:spacing w:before="0" w:after="0"/>
        <w:jc w:val="both"/>
        <w:rPr>
          <w:rFonts w:cstheme="minorHAnsi"/>
          <w:sz w:val="20"/>
          <w:szCs w:val="20"/>
          <w:u w:val="single"/>
        </w:rPr>
      </w:pPr>
      <w:bookmarkStart w:id="11" w:name="_Toc120177939"/>
      <w:r w:rsidRPr="006B4CE9">
        <w:rPr>
          <w:rFonts w:cstheme="minorHAnsi"/>
          <w:sz w:val="20"/>
          <w:szCs w:val="20"/>
          <w:u w:val="single"/>
        </w:rPr>
        <w:lastRenderedPageBreak/>
        <w:t>Z</w:t>
      </w:r>
      <w:r w:rsidR="003315D7" w:rsidRPr="006B4CE9">
        <w:rPr>
          <w:rFonts w:cstheme="minorHAnsi"/>
          <w:sz w:val="20"/>
          <w:szCs w:val="20"/>
          <w:u w:val="single"/>
        </w:rPr>
        <w:t xml:space="preserve">AŁĄCZNIK NR </w:t>
      </w:r>
      <w:r w:rsidR="003F62A6" w:rsidRPr="006B4CE9">
        <w:rPr>
          <w:rFonts w:cstheme="minorHAnsi"/>
          <w:sz w:val="20"/>
          <w:szCs w:val="20"/>
          <w:u w:val="single"/>
        </w:rPr>
        <w:t>2</w:t>
      </w:r>
      <w:r w:rsidR="00872D3D" w:rsidRPr="006B4CE9">
        <w:rPr>
          <w:rFonts w:cstheme="minorHAnsi"/>
          <w:sz w:val="20"/>
          <w:szCs w:val="20"/>
          <w:u w:val="single"/>
        </w:rPr>
        <w:t>.</w:t>
      </w:r>
      <w:r w:rsidR="003315D7" w:rsidRPr="006B4CE9">
        <w:rPr>
          <w:rFonts w:cstheme="minorHAnsi"/>
          <w:sz w:val="20"/>
          <w:szCs w:val="20"/>
          <w:u w:val="single"/>
        </w:rPr>
        <w:t xml:space="preserve"> OŚWIADCZENIE WYKONAWCY O BRAKU PODSTAW DO WYKLUCZENIA Z POSTĘPOWANIA</w:t>
      </w:r>
      <w:bookmarkEnd w:id="9"/>
      <w:bookmarkEnd w:id="10"/>
      <w:r w:rsidR="003F62A6" w:rsidRPr="006B4CE9">
        <w:rPr>
          <w:rFonts w:cstheme="minorHAnsi"/>
          <w:sz w:val="20"/>
          <w:szCs w:val="20"/>
          <w:u w:val="single"/>
        </w:rPr>
        <w:t xml:space="preserve"> ORAZ SPEŁNENIU WARUNKÓW UDZIAŁU W POSTĘPOWANIU (SKŁADANE WRAZ Z </w:t>
      </w:r>
      <w:r w:rsidR="001376E7" w:rsidRPr="006B4CE9">
        <w:rPr>
          <w:rFonts w:cstheme="minorHAnsi"/>
          <w:sz w:val="20"/>
          <w:szCs w:val="20"/>
          <w:u w:val="single"/>
        </w:rPr>
        <w:t>OFERT</w:t>
      </w:r>
      <w:r w:rsidR="007E46BF" w:rsidRPr="006B4CE9">
        <w:rPr>
          <w:rFonts w:cstheme="minorHAnsi"/>
          <w:sz w:val="20"/>
          <w:szCs w:val="20"/>
          <w:u w:val="single"/>
        </w:rPr>
        <w:t>Ą</w:t>
      </w:r>
      <w:r w:rsidR="003F62A6" w:rsidRPr="006B4CE9">
        <w:rPr>
          <w:rFonts w:cstheme="minorHAnsi"/>
          <w:sz w:val="20"/>
          <w:szCs w:val="20"/>
          <w:u w:val="single"/>
        </w:rPr>
        <w:t>)</w:t>
      </w:r>
      <w:bookmarkEnd w:id="11"/>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6B4CE9" w14:paraId="103BD81F" w14:textId="77777777" w:rsidTr="009061E1">
        <w:trPr>
          <w:trHeight w:val="1134"/>
        </w:trPr>
        <w:tc>
          <w:tcPr>
            <w:tcW w:w="3850" w:type="dxa"/>
            <w:vAlign w:val="bottom"/>
          </w:tcPr>
          <w:p w14:paraId="57DE41B9" w14:textId="1763D65F" w:rsidR="00511E0F" w:rsidRPr="006B4CE9" w:rsidRDefault="00900038" w:rsidP="006B4CE9">
            <w:pPr>
              <w:tabs>
                <w:tab w:val="left" w:pos="709"/>
              </w:tabs>
              <w:suppressAutoHyphens/>
              <w:overflowPunct w:val="0"/>
              <w:autoSpaceDE w:val="0"/>
              <w:autoSpaceDN w:val="0"/>
              <w:adjustRightInd w:val="0"/>
              <w:jc w:val="center"/>
              <w:textAlignment w:val="baseline"/>
              <w:rPr>
                <w:rFonts w:cstheme="minorHAnsi"/>
                <w:szCs w:val="20"/>
              </w:rPr>
            </w:pPr>
            <w:r w:rsidRPr="006B4CE9">
              <w:rPr>
                <w:rFonts w:cstheme="minorHAnsi"/>
                <w:szCs w:val="20"/>
              </w:rPr>
              <w:t xml:space="preserve">(nazwa </w:t>
            </w:r>
            <w:r w:rsidR="00511E0F" w:rsidRPr="006B4CE9">
              <w:rPr>
                <w:rFonts w:cstheme="minorHAnsi"/>
                <w:szCs w:val="20"/>
              </w:rPr>
              <w:t>Wykonawcy)</w:t>
            </w:r>
          </w:p>
        </w:tc>
        <w:tc>
          <w:tcPr>
            <w:tcW w:w="5927" w:type="dxa"/>
            <w:tcBorders>
              <w:top w:val="nil"/>
              <w:left w:val="nil"/>
              <w:bottom w:val="nil"/>
              <w:right w:val="nil"/>
            </w:tcBorders>
          </w:tcPr>
          <w:p w14:paraId="048C2A35" w14:textId="77777777" w:rsidR="00511E0F" w:rsidRPr="006B4CE9" w:rsidRDefault="00511E0F" w:rsidP="006B4CE9">
            <w:pPr>
              <w:tabs>
                <w:tab w:val="left" w:pos="709"/>
              </w:tabs>
              <w:suppressAutoHyphens/>
              <w:overflowPunct w:val="0"/>
              <w:autoSpaceDE w:val="0"/>
              <w:autoSpaceDN w:val="0"/>
              <w:adjustRightInd w:val="0"/>
              <w:textAlignment w:val="baseline"/>
              <w:rPr>
                <w:rFonts w:cstheme="minorHAnsi"/>
                <w:szCs w:val="20"/>
              </w:rPr>
            </w:pPr>
          </w:p>
        </w:tc>
      </w:tr>
    </w:tbl>
    <w:p w14:paraId="4817687A" w14:textId="08610759" w:rsidR="00235D79" w:rsidRDefault="00C0617A" w:rsidP="006B4CE9">
      <w:pPr>
        <w:jc w:val="center"/>
        <w:rPr>
          <w:rFonts w:cstheme="minorHAnsi"/>
          <w:b/>
          <w:szCs w:val="20"/>
        </w:rPr>
      </w:pPr>
      <w:r w:rsidRPr="006B4CE9">
        <w:rPr>
          <w:rFonts w:cstheme="minorHAnsi"/>
          <w:b/>
          <w:szCs w:val="20"/>
        </w:rPr>
        <w:t xml:space="preserve">Usługi SAP Enterprise </w:t>
      </w:r>
      <w:proofErr w:type="spellStart"/>
      <w:r w:rsidRPr="006B4CE9">
        <w:rPr>
          <w:rFonts w:cstheme="minorHAnsi"/>
          <w:b/>
          <w:szCs w:val="20"/>
        </w:rPr>
        <w:t>Support</w:t>
      </w:r>
      <w:proofErr w:type="spellEnd"/>
      <w:r w:rsidRPr="006B4CE9">
        <w:rPr>
          <w:rFonts w:cstheme="minorHAnsi"/>
          <w:b/>
          <w:szCs w:val="20"/>
        </w:rPr>
        <w:t xml:space="preserve"> w odniesieniu do Oprogramowania SAP w GK ENE</w:t>
      </w:r>
      <w:r w:rsidR="009061E1">
        <w:rPr>
          <w:rFonts w:cstheme="minorHAnsi"/>
          <w:b/>
          <w:szCs w:val="20"/>
        </w:rPr>
        <w:t>A w okresie od 01.01.2023 r. do </w:t>
      </w:r>
      <w:r w:rsidRPr="006B4CE9">
        <w:rPr>
          <w:rFonts w:cstheme="minorHAnsi"/>
          <w:b/>
          <w:szCs w:val="20"/>
        </w:rPr>
        <w:t>31.12.2023 r.</w:t>
      </w:r>
    </w:p>
    <w:tbl>
      <w:tblPr>
        <w:tblStyle w:val="Tabela-Siatka"/>
        <w:tblW w:w="9222" w:type="dxa"/>
        <w:tblLook w:val="04A0" w:firstRow="1" w:lastRow="0" w:firstColumn="1" w:lastColumn="0" w:noHBand="0" w:noVBand="1"/>
      </w:tblPr>
      <w:tblGrid>
        <w:gridCol w:w="7366"/>
        <w:gridCol w:w="1843"/>
        <w:gridCol w:w="13"/>
      </w:tblGrid>
      <w:tr w:rsidR="003F62A6" w:rsidRPr="006B4CE9" w14:paraId="3524FBC6" w14:textId="77777777" w:rsidTr="009061E1">
        <w:trPr>
          <w:trHeight w:val="386"/>
        </w:trPr>
        <w:tc>
          <w:tcPr>
            <w:tcW w:w="9222" w:type="dxa"/>
            <w:gridSpan w:val="3"/>
            <w:shd w:val="clear" w:color="auto" w:fill="EEECE1" w:themeFill="background2"/>
            <w:vAlign w:val="center"/>
          </w:tcPr>
          <w:p w14:paraId="5F5AB029" w14:textId="77777777" w:rsidR="003F62A6" w:rsidRPr="006B4CE9" w:rsidRDefault="003F62A6" w:rsidP="00FF1DDE">
            <w:pPr>
              <w:pStyle w:val="Akapitzlist"/>
              <w:numPr>
                <w:ilvl w:val="0"/>
                <w:numId w:val="43"/>
              </w:numPr>
              <w:spacing w:before="0" w:line="22" w:lineRule="atLeast"/>
              <w:ind w:left="426" w:hanging="284"/>
              <w:jc w:val="both"/>
              <w:rPr>
                <w:rFonts w:asciiTheme="minorHAnsi" w:hAnsiTheme="minorHAnsi" w:cstheme="minorHAnsi"/>
                <w:b/>
                <w:szCs w:val="20"/>
              </w:rPr>
            </w:pPr>
            <w:r w:rsidRPr="006B4CE9">
              <w:rPr>
                <w:rFonts w:asciiTheme="minorHAnsi" w:hAnsiTheme="minorHAnsi" w:cstheme="minorHAnsi"/>
                <w:b/>
                <w:szCs w:val="20"/>
              </w:rPr>
              <w:t>Informacja dotycząca podstaw wykluczenia z postępowania:</w:t>
            </w:r>
          </w:p>
        </w:tc>
      </w:tr>
      <w:tr w:rsidR="003F62A6" w:rsidRPr="006B4CE9" w14:paraId="365B3C63" w14:textId="77777777" w:rsidTr="00FF1DDE">
        <w:trPr>
          <w:gridAfter w:val="1"/>
          <w:wAfter w:w="13" w:type="dxa"/>
          <w:trHeight w:val="386"/>
        </w:trPr>
        <w:tc>
          <w:tcPr>
            <w:tcW w:w="7366" w:type="dxa"/>
            <w:shd w:val="clear" w:color="auto" w:fill="auto"/>
            <w:vAlign w:val="center"/>
          </w:tcPr>
          <w:p w14:paraId="66DB9D77" w14:textId="67F27B00" w:rsidR="003F62A6" w:rsidRPr="009061E1" w:rsidRDefault="003F62A6" w:rsidP="00FF1DDE">
            <w:pPr>
              <w:pStyle w:val="Akapitzlist"/>
              <w:numPr>
                <w:ilvl w:val="0"/>
                <w:numId w:val="44"/>
              </w:numPr>
              <w:spacing w:before="0" w:line="22" w:lineRule="atLeast"/>
              <w:ind w:left="457"/>
              <w:jc w:val="both"/>
              <w:rPr>
                <w:rFonts w:asciiTheme="minorHAnsi" w:hAnsiTheme="minorHAnsi" w:cstheme="minorHAnsi"/>
                <w:b/>
                <w:szCs w:val="20"/>
              </w:rPr>
            </w:pPr>
            <w:r w:rsidRPr="009061E1">
              <w:rPr>
                <w:rFonts w:asciiTheme="minorHAnsi" w:eastAsiaTheme="minorHAnsi" w:hAnsiTheme="minorHAnsi" w:cstheme="minorHAnsi"/>
                <w:szCs w:val="20"/>
              </w:rPr>
              <w:t xml:space="preserve">Wykonawca w ciągu ostatnich 3 lat przed upływem terminu składania </w:t>
            </w:r>
            <w:r w:rsidR="001376E7" w:rsidRPr="009061E1">
              <w:rPr>
                <w:rFonts w:asciiTheme="minorHAnsi" w:eastAsiaTheme="minorHAnsi" w:hAnsiTheme="minorHAnsi" w:cstheme="minorHAnsi"/>
                <w:szCs w:val="20"/>
              </w:rPr>
              <w:t>Ofert</w:t>
            </w:r>
            <w:r w:rsidRPr="009061E1">
              <w:rPr>
                <w:rFonts w:asciiTheme="minorHAnsi" w:eastAsiaTheme="minorHAnsi" w:hAnsiTheme="minorHAnsi" w:cstheme="minorHAnsi"/>
                <w:szCs w:val="20"/>
              </w:rPr>
              <w:t xml:space="preserve"> uniemożliwił lub odmówił zawarcia Umowy w sprawie Zamówienia po wyborze jego </w:t>
            </w:r>
            <w:r w:rsidR="001376E7" w:rsidRPr="009061E1">
              <w:rPr>
                <w:rFonts w:asciiTheme="minorHAnsi" w:eastAsiaTheme="minorHAnsi" w:hAnsiTheme="minorHAnsi" w:cstheme="minorHAnsi"/>
                <w:szCs w:val="20"/>
              </w:rPr>
              <w:t>Ofert</w:t>
            </w:r>
            <w:r w:rsidRPr="009061E1">
              <w:rPr>
                <w:rFonts w:asciiTheme="minorHAnsi" w:eastAsiaTheme="minorHAnsi" w:hAnsiTheme="minorHAnsi" w:cstheme="minorHAnsi"/>
                <w:szCs w:val="20"/>
              </w:rPr>
              <w:t>y przez Zamawiającego lub nie wniósł wymaganego zabezpieczenia należytego wykonania Umowy;</w:t>
            </w:r>
          </w:p>
        </w:tc>
        <w:tc>
          <w:tcPr>
            <w:tcW w:w="1843" w:type="dxa"/>
            <w:shd w:val="clear" w:color="auto" w:fill="auto"/>
            <w:vAlign w:val="center"/>
          </w:tcPr>
          <w:p w14:paraId="0D3B488F" w14:textId="14DF823D" w:rsidR="003F62A6" w:rsidRPr="009061E1" w:rsidRDefault="003F62A6" w:rsidP="00FF1DDE">
            <w:pPr>
              <w:spacing w:before="0" w:line="22" w:lineRule="atLeast"/>
              <w:jc w:val="center"/>
              <w:rPr>
                <w:rFonts w:asciiTheme="minorHAnsi" w:hAnsiTheme="minorHAnsi" w:cstheme="minorHAnsi"/>
                <w:b/>
                <w:szCs w:val="20"/>
              </w:rPr>
            </w:pPr>
            <w:r w:rsidRPr="009061E1">
              <w:rPr>
                <w:rFonts w:cstheme="minorHAnsi"/>
                <w:szCs w:val="20"/>
              </w:rPr>
              <w:fldChar w:fldCharType="begin">
                <w:ffData>
                  <w:name w:val="Wybór1"/>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cstheme="minorHAnsi"/>
                <w:szCs w:val="20"/>
              </w:rPr>
            </w:r>
            <w:r w:rsidR="000A167B">
              <w:rPr>
                <w:rFonts w:cstheme="minorHAnsi"/>
                <w:szCs w:val="20"/>
              </w:rPr>
              <w:fldChar w:fldCharType="separate"/>
            </w:r>
            <w:r w:rsidRPr="009061E1">
              <w:rPr>
                <w:rFonts w:cstheme="minorHAnsi"/>
                <w:szCs w:val="20"/>
              </w:rPr>
              <w:fldChar w:fldCharType="end"/>
            </w:r>
            <w:r w:rsidRPr="009061E1">
              <w:rPr>
                <w:rFonts w:asciiTheme="minorHAnsi" w:hAnsiTheme="minorHAnsi" w:cstheme="minorHAnsi"/>
                <w:szCs w:val="20"/>
              </w:rPr>
              <w:t xml:space="preserve"> tak / </w:t>
            </w:r>
            <w:r w:rsidRPr="009061E1">
              <w:rPr>
                <w:rFonts w:cstheme="minorHAnsi"/>
                <w:szCs w:val="20"/>
              </w:rPr>
              <w:fldChar w:fldCharType="begin">
                <w:ffData>
                  <w:name w:val="Wybór2"/>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cstheme="minorHAnsi"/>
                <w:szCs w:val="20"/>
              </w:rPr>
            </w:r>
            <w:r w:rsidR="000A167B">
              <w:rPr>
                <w:rFonts w:cstheme="minorHAnsi"/>
                <w:szCs w:val="20"/>
              </w:rPr>
              <w:fldChar w:fldCharType="separate"/>
            </w:r>
            <w:r w:rsidRPr="009061E1">
              <w:rPr>
                <w:rFonts w:cstheme="minorHAnsi"/>
                <w:szCs w:val="20"/>
              </w:rPr>
              <w:fldChar w:fldCharType="end"/>
            </w:r>
            <w:r w:rsidRPr="009061E1">
              <w:rPr>
                <w:rFonts w:asciiTheme="minorHAnsi" w:hAnsiTheme="minorHAnsi" w:cstheme="minorHAnsi"/>
                <w:szCs w:val="20"/>
              </w:rPr>
              <w:t xml:space="preserve"> nie</w:t>
            </w:r>
          </w:p>
        </w:tc>
      </w:tr>
      <w:tr w:rsidR="003F62A6" w:rsidRPr="006B4CE9" w14:paraId="7FEC2903" w14:textId="77777777" w:rsidTr="00FF1DDE">
        <w:trPr>
          <w:gridAfter w:val="1"/>
          <w:wAfter w:w="13" w:type="dxa"/>
          <w:trHeight w:val="386"/>
        </w:trPr>
        <w:tc>
          <w:tcPr>
            <w:tcW w:w="7366" w:type="dxa"/>
            <w:shd w:val="clear" w:color="auto" w:fill="auto"/>
            <w:vAlign w:val="center"/>
          </w:tcPr>
          <w:p w14:paraId="652882C5" w14:textId="400E3CF5" w:rsidR="003F62A6" w:rsidRPr="009061E1" w:rsidRDefault="003F62A6" w:rsidP="00FF1DDE">
            <w:pPr>
              <w:pStyle w:val="Akapitzlist"/>
              <w:numPr>
                <w:ilvl w:val="0"/>
                <w:numId w:val="44"/>
              </w:numPr>
              <w:spacing w:before="0" w:line="22" w:lineRule="atLeast"/>
              <w:ind w:left="457"/>
              <w:jc w:val="both"/>
              <w:rPr>
                <w:rFonts w:asciiTheme="minorHAnsi" w:eastAsiaTheme="minorHAnsi" w:hAnsiTheme="minorHAnsi" w:cstheme="minorHAnsi"/>
                <w:szCs w:val="20"/>
              </w:rPr>
            </w:pPr>
            <w:r w:rsidRPr="009061E1">
              <w:rPr>
                <w:rFonts w:asciiTheme="minorHAnsi" w:eastAsiaTheme="minorHAnsi" w:hAnsiTheme="minorHAnsi" w:cstheme="minorHAnsi"/>
                <w:szCs w:val="20"/>
              </w:rPr>
              <w:t xml:space="preserve">Wykonawca w ciągu ostatnich 3 lat przed upływem terminu składania </w:t>
            </w:r>
            <w:r w:rsidR="001376E7" w:rsidRPr="009061E1">
              <w:rPr>
                <w:rFonts w:asciiTheme="minorHAnsi" w:eastAsiaTheme="minorHAnsi" w:hAnsiTheme="minorHAnsi" w:cstheme="minorHAnsi"/>
                <w:szCs w:val="20"/>
              </w:rPr>
              <w:t>Ofert</w:t>
            </w:r>
            <w:r w:rsidRPr="009061E1">
              <w:rPr>
                <w:rFonts w:asciiTheme="minorHAnsi" w:eastAsiaTheme="minorHAnsi" w:hAnsiTheme="minorHAnsi" w:cstheme="minorHAnsi"/>
                <w:szCs w:val="20"/>
              </w:rPr>
              <w:t>, nie wykonał przedmiotu Zamówienia na rzecz Zamawiającego lub wykonał go nienależycie, a w ramach działań naprawczych nie doprowadził przedmiotu Zamówienia do</w:t>
            </w:r>
            <w:r w:rsidR="00A40870" w:rsidRPr="009061E1">
              <w:rPr>
                <w:rFonts w:asciiTheme="minorHAnsi" w:eastAsiaTheme="minorHAnsi" w:hAnsiTheme="minorHAnsi" w:cstheme="minorHAnsi"/>
                <w:szCs w:val="20"/>
              </w:rPr>
              <w:t xml:space="preserve"> </w:t>
            </w:r>
            <w:r w:rsidRPr="009061E1">
              <w:rPr>
                <w:rFonts w:asciiTheme="minorHAnsi" w:eastAsiaTheme="minorHAnsi" w:hAnsiTheme="minorHAnsi" w:cstheme="minorHAnsi"/>
                <w:szCs w:val="20"/>
              </w:rPr>
              <w:t>stanu zgodności z Umową lub nie naprawił powstałej w ten sposób szkody, , chyba że niewykonanie lub nienależyte wykonanie jest następstwem okoliczności, za które Wykonawca nie ponosi odpowiedzialności;</w:t>
            </w:r>
          </w:p>
        </w:tc>
        <w:tc>
          <w:tcPr>
            <w:tcW w:w="1843" w:type="dxa"/>
            <w:shd w:val="clear" w:color="auto" w:fill="auto"/>
            <w:vAlign w:val="center"/>
          </w:tcPr>
          <w:p w14:paraId="195F8132" w14:textId="77777777" w:rsidR="003F62A6" w:rsidRPr="009061E1" w:rsidRDefault="003F62A6" w:rsidP="00FF1DDE">
            <w:pPr>
              <w:pStyle w:val="Akapitzlist"/>
              <w:spacing w:before="0" w:line="22" w:lineRule="atLeast"/>
              <w:contextualSpacing w:val="0"/>
              <w:jc w:val="center"/>
              <w:rPr>
                <w:rFonts w:asciiTheme="minorHAnsi" w:hAnsiTheme="minorHAnsi" w:cstheme="minorHAnsi"/>
                <w:b/>
                <w:szCs w:val="20"/>
              </w:rPr>
            </w:pPr>
            <w:r w:rsidRPr="009061E1">
              <w:rPr>
                <w:rFonts w:asciiTheme="minorHAnsi" w:hAnsiTheme="minorHAnsi" w:cstheme="minorHAnsi"/>
                <w:szCs w:val="20"/>
              </w:rPr>
              <w:fldChar w:fldCharType="begin">
                <w:ffData>
                  <w:name w:val="Wybór1"/>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tak / </w:t>
            </w:r>
            <w:r w:rsidRPr="009061E1">
              <w:rPr>
                <w:rFonts w:asciiTheme="minorHAnsi" w:hAnsiTheme="minorHAnsi" w:cstheme="minorHAnsi"/>
                <w:szCs w:val="20"/>
              </w:rPr>
              <w:fldChar w:fldCharType="begin">
                <w:ffData>
                  <w:name w:val="Wybór2"/>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nie</w:t>
            </w:r>
          </w:p>
        </w:tc>
      </w:tr>
      <w:tr w:rsidR="003F62A6" w:rsidRPr="006B4CE9" w14:paraId="5052924E" w14:textId="77777777" w:rsidTr="00FF1DDE">
        <w:trPr>
          <w:gridAfter w:val="1"/>
          <w:wAfter w:w="13" w:type="dxa"/>
          <w:trHeight w:val="386"/>
        </w:trPr>
        <w:tc>
          <w:tcPr>
            <w:tcW w:w="7366" w:type="dxa"/>
            <w:shd w:val="clear" w:color="auto" w:fill="auto"/>
            <w:vAlign w:val="center"/>
          </w:tcPr>
          <w:p w14:paraId="21EE4DBB" w14:textId="58BC37DE" w:rsidR="003F62A6" w:rsidRPr="009061E1" w:rsidRDefault="003F62A6" w:rsidP="00FF1DDE">
            <w:pPr>
              <w:pStyle w:val="Akapitzlist"/>
              <w:numPr>
                <w:ilvl w:val="0"/>
                <w:numId w:val="44"/>
              </w:numPr>
              <w:spacing w:before="0" w:line="22" w:lineRule="atLeast"/>
              <w:ind w:left="457"/>
              <w:jc w:val="both"/>
              <w:rPr>
                <w:rFonts w:asciiTheme="minorHAnsi" w:eastAsiaTheme="minorHAnsi" w:hAnsiTheme="minorHAnsi" w:cstheme="minorHAnsi"/>
                <w:szCs w:val="20"/>
              </w:rPr>
            </w:pPr>
            <w:r w:rsidRPr="009061E1">
              <w:rPr>
                <w:rFonts w:asciiTheme="minorHAnsi" w:eastAsiaTheme="minorHAnsi" w:hAnsiTheme="minorHAnsi" w:cstheme="minorHAnsi"/>
                <w:szCs w:val="20"/>
              </w:rPr>
              <w:t xml:space="preserve">Wykonawca w ciągu ostatnich 3 lat przed upływem terminu składania </w:t>
            </w:r>
            <w:r w:rsidR="001376E7" w:rsidRPr="009061E1">
              <w:rPr>
                <w:rFonts w:asciiTheme="minorHAnsi" w:eastAsiaTheme="minorHAnsi" w:hAnsiTheme="minorHAnsi" w:cstheme="minorHAnsi"/>
                <w:szCs w:val="20"/>
              </w:rPr>
              <w:t>Ofert</w:t>
            </w:r>
            <w:r w:rsidR="009061E1" w:rsidRPr="009061E1">
              <w:rPr>
                <w:rFonts w:asciiTheme="minorHAnsi" w:eastAsiaTheme="minorHAnsi" w:hAnsiTheme="minorHAnsi" w:cstheme="minorHAnsi"/>
                <w:szCs w:val="20"/>
              </w:rPr>
              <w:t xml:space="preserve"> z </w:t>
            </w:r>
            <w:r w:rsidRPr="009061E1">
              <w:rPr>
                <w:rFonts w:asciiTheme="minorHAnsi" w:eastAsiaTheme="minorHAnsi" w:hAnsiTheme="minorHAnsi" w:cstheme="minorHAnsi"/>
                <w:szCs w:val="20"/>
              </w:rPr>
              <w:t>przyczyn leżących po stronie Wykonawcy doprowadził do wypowiedzenia albo odstąpienia od Umowy w sprawie Zamówienia wykonywanego na rzecz Zamawiającego;</w:t>
            </w:r>
          </w:p>
        </w:tc>
        <w:tc>
          <w:tcPr>
            <w:tcW w:w="1843" w:type="dxa"/>
            <w:shd w:val="clear" w:color="auto" w:fill="auto"/>
            <w:vAlign w:val="center"/>
          </w:tcPr>
          <w:p w14:paraId="0A253443" w14:textId="77777777" w:rsidR="003F62A6" w:rsidRPr="009061E1" w:rsidRDefault="003F62A6" w:rsidP="00FF1DDE">
            <w:pPr>
              <w:pStyle w:val="Akapitzlist"/>
              <w:spacing w:before="0" w:line="22" w:lineRule="atLeast"/>
              <w:contextualSpacing w:val="0"/>
              <w:jc w:val="center"/>
              <w:rPr>
                <w:rFonts w:asciiTheme="minorHAnsi" w:hAnsiTheme="minorHAnsi" w:cstheme="minorHAnsi"/>
                <w:b/>
                <w:szCs w:val="20"/>
              </w:rPr>
            </w:pPr>
            <w:r w:rsidRPr="009061E1">
              <w:rPr>
                <w:rFonts w:asciiTheme="minorHAnsi" w:hAnsiTheme="minorHAnsi" w:cstheme="minorHAnsi"/>
                <w:szCs w:val="20"/>
              </w:rPr>
              <w:fldChar w:fldCharType="begin">
                <w:ffData>
                  <w:name w:val="Wybór1"/>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tak / </w:t>
            </w:r>
            <w:r w:rsidRPr="009061E1">
              <w:rPr>
                <w:rFonts w:asciiTheme="minorHAnsi" w:hAnsiTheme="minorHAnsi" w:cstheme="minorHAnsi"/>
                <w:szCs w:val="20"/>
              </w:rPr>
              <w:fldChar w:fldCharType="begin">
                <w:ffData>
                  <w:name w:val="Wybór2"/>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nie</w:t>
            </w:r>
          </w:p>
        </w:tc>
      </w:tr>
      <w:tr w:rsidR="003F62A6" w:rsidRPr="006B4CE9" w14:paraId="51775BF2" w14:textId="77777777" w:rsidTr="00FF1DDE">
        <w:trPr>
          <w:gridAfter w:val="1"/>
          <w:wAfter w:w="13" w:type="dxa"/>
          <w:trHeight w:val="386"/>
        </w:trPr>
        <w:tc>
          <w:tcPr>
            <w:tcW w:w="7366" w:type="dxa"/>
            <w:shd w:val="clear" w:color="auto" w:fill="auto"/>
            <w:vAlign w:val="center"/>
          </w:tcPr>
          <w:p w14:paraId="0AC39B5F" w14:textId="194E7BDC" w:rsidR="003F62A6" w:rsidRPr="009061E1" w:rsidRDefault="003F62A6" w:rsidP="00FF1DDE">
            <w:pPr>
              <w:pStyle w:val="Akapitzlist"/>
              <w:numPr>
                <w:ilvl w:val="0"/>
                <w:numId w:val="44"/>
              </w:numPr>
              <w:spacing w:before="0" w:line="22" w:lineRule="atLeast"/>
              <w:ind w:left="457"/>
              <w:jc w:val="both"/>
              <w:rPr>
                <w:rFonts w:asciiTheme="minorHAnsi" w:eastAsiaTheme="minorHAnsi" w:hAnsiTheme="minorHAnsi" w:cstheme="minorHAnsi"/>
                <w:szCs w:val="20"/>
              </w:rPr>
            </w:pPr>
            <w:r w:rsidRPr="009061E1">
              <w:rPr>
                <w:rFonts w:asciiTheme="minorHAnsi" w:eastAsiaTheme="minorHAnsi" w:hAnsiTheme="minorHAnsi" w:cstheme="minorHAnsi"/>
                <w:szCs w:val="20"/>
              </w:rPr>
              <w:t xml:space="preserve">Wykonawca w ciągu ostatnich 3 lat przed upływem terminu składania </w:t>
            </w:r>
            <w:r w:rsidR="001376E7" w:rsidRPr="009061E1">
              <w:rPr>
                <w:rFonts w:asciiTheme="minorHAnsi" w:eastAsiaTheme="minorHAnsi" w:hAnsiTheme="minorHAnsi" w:cstheme="minorHAnsi"/>
                <w:szCs w:val="20"/>
              </w:rPr>
              <w:t>Ofert</w:t>
            </w:r>
            <w:r w:rsidRPr="009061E1">
              <w:rPr>
                <w:rFonts w:asciiTheme="minorHAnsi" w:eastAsiaTheme="minorHAnsi" w:hAnsiTheme="minorHAnsi" w:cstheme="minorHAnsi"/>
                <w:szCs w:val="20"/>
              </w:rPr>
              <w:t xml:space="preserve"> dopuścił się poważnych naruszeń Kodeksu Kontrahentów Grupy ENEA albo dopuścił się innych naruszeń postanowień Kodeksu Kontrahentów Grupy ENEA, a w ramach działań naprawczych nie doprowadził do ich usunięcia;</w:t>
            </w:r>
          </w:p>
        </w:tc>
        <w:tc>
          <w:tcPr>
            <w:tcW w:w="1843" w:type="dxa"/>
            <w:shd w:val="clear" w:color="auto" w:fill="auto"/>
            <w:vAlign w:val="center"/>
          </w:tcPr>
          <w:p w14:paraId="76C3D2B5" w14:textId="77777777" w:rsidR="003F62A6" w:rsidRPr="009061E1" w:rsidRDefault="003F62A6" w:rsidP="00FF1DDE">
            <w:pPr>
              <w:pStyle w:val="Akapitzlist"/>
              <w:spacing w:before="0" w:line="22" w:lineRule="atLeast"/>
              <w:contextualSpacing w:val="0"/>
              <w:jc w:val="center"/>
              <w:rPr>
                <w:rFonts w:asciiTheme="minorHAnsi" w:hAnsiTheme="minorHAnsi" w:cstheme="minorHAnsi"/>
                <w:b/>
                <w:szCs w:val="20"/>
              </w:rPr>
            </w:pPr>
            <w:r w:rsidRPr="009061E1">
              <w:rPr>
                <w:rFonts w:asciiTheme="minorHAnsi" w:hAnsiTheme="minorHAnsi" w:cstheme="minorHAnsi"/>
                <w:szCs w:val="20"/>
              </w:rPr>
              <w:fldChar w:fldCharType="begin">
                <w:ffData>
                  <w:name w:val="Wybór1"/>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tak / </w:t>
            </w:r>
            <w:r w:rsidRPr="009061E1">
              <w:rPr>
                <w:rFonts w:asciiTheme="minorHAnsi" w:hAnsiTheme="minorHAnsi" w:cstheme="minorHAnsi"/>
                <w:szCs w:val="20"/>
              </w:rPr>
              <w:fldChar w:fldCharType="begin">
                <w:ffData>
                  <w:name w:val="Wybór2"/>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nie</w:t>
            </w:r>
          </w:p>
        </w:tc>
      </w:tr>
      <w:tr w:rsidR="003F62A6" w:rsidRPr="006B4CE9" w14:paraId="081BD076" w14:textId="77777777" w:rsidTr="00FF1DDE">
        <w:trPr>
          <w:gridAfter w:val="1"/>
          <w:wAfter w:w="13" w:type="dxa"/>
          <w:trHeight w:val="386"/>
        </w:trPr>
        <w:tc>
          <w:tcPr>
            <w:tcW w:w="7366" w:type="dxa"/>
            <w:shd w:val="clear" w:color="auto" w:fill="auto"/>
            <w:vAlign w:val="center"/>
          </w:tcPr>
          <w:p w14:paraId="6B0F25DB" w14:textId="25776E98" w:rsidR="003F62A6" w:rsidRPr="009061E1" w:rsidRDefault="00A40870" w:rsidP="00FF1DDE">
            <w:pPr>
              <w:pStyle w:val="Akapitzlist"/>
              <w:numPr>
                <w:ilvl w:val="0"/>
                <w:numId w:val="44"/>
              </w:numPr>
              <w:spacing w:before="0" w:line="22" w:lineRule="atLeast"/>
              <w:ind w:left="457"/>
              <w:jc w:val="both"/>
              <w:rPr>
                <w:rFonts w:asciiTheme="minorHAnsi" w:eastAsiaTheme="minorHAnsi" w:hAnsiTheme="minorHAnsi" w:cstheme="minorHAnsi"/>
                <w:szCs w:val="20"/>
              </w:rPr>
            </w:pPr>
            <w:r w:rsidRPr="009061E1">
              <w:rPr>
                <w:rFonts w:asciiTheme="minorHAnsi" w:eastAsiaTheme="minorHAnsi" w:hAnsiTheme="minorHAnsi" w:cstheme="minorHAnsi"/>
                <w:szCs w:val="20"/>
              </w:rPr>
              <w:t xml:space="preserve">Wykonawca </w:t>
            </w:r>
            <w:r w:rsidR="003F62A6" w:rsidRPr="009061E1">
              <w:rPr>
                <w:rFonts w:asciiTheme="minorHAnsi" w:eastAsiaTheme="minorHAnsi" w:hAnsiTheme="minorHAnsi" w:cstheme="minorHAnsi"/>
                <w:szCs w:val="20"/>
              </w:rPr>
              <w:t xml:space="preserve">w ciągu ostatnich 3 lat przed upływem terminu składania </w:t>
            </w:r>
            <w:r w:rsidR="001376E7" w:rsidRPr="009061E1">
              <w:rPr>
                <w:rFonts w:asciiTheme="minorHAnsi" w:eastAsiaTheme="minorHAnsi" w:hAnsiTheme="minorHAnsi" w:cstheme="minorHAnsi"/>
                <w:szCs w:val="20"/>
              </w:rPr>
              <w:t>Ofert</w:t>
            </w:r>
            <w:r w:rsidR="003F62A6" w:rsidRPr="009061E1">
              <w:rPr>
                <w:rFonts w:asciiTheme="minorHAnsi" w:eastAsiaTheme="minorHAnsi" w:hAnsiTheme="minorHAnsi" w:cstheme="minorHAnsi"/>
                <w:szCs w:val="20"/>
              </w:rPr>
              <w:t xml:space="preserve"> w sposób inny niż wskazany w </w:t>
            </w:r>
            <w:r w:rsidR="00FC14EF" w:rsidRPr="009061E1">
              <w:rPr>
                <w:rFonts w:asciiTheme="minorHAnsi" w:eastAsiaTheme="minorHAnsi" w:hAnsiTheme="minorHAnsi" w:cstheme="minorHAnsi"/>
                <w:szCs w:val="20"/>
              </w:rPr>
              <w:t xml:space="preserve"> pkt</w:t>
            </w:r>
            <w:r w:rsidR="003F62A6" w:rsidRPr="009061E1">
              <w:rPr>
                <w:rFonts w:asciiTheme="minorHAnsi" w:eastAsiaTheme="minorHAnsi" w:hAnsiTheme="minorHAnsi" w:cstheme="minorHAnsi"/>
                <w:szCs w:val="20"/>
              </w:rPr>
              <w:t>1-4 wyrządził Zamawiającemu szkodę w związku z realizacją Zamówienia, której to szkody nie naprawił w ramach podjętych działań naprawczych</w:t>
            </w:r>
          </w:p>
        </w:tc>
        <w:tc>
          <w:tcPr>
            <w:tcW w:w="1843" w:type="dxa"/>
            <w:shd w:val="clear" w:color="auto" w:fill="auto"/>
            <w:vAlign w:val="center"/>
          </w:tcPr>
          <w:p w14:paraId="207A1F9F" w14:textId="77777777" w:rsidR="003F62A6" w:rsidRPr="009061E1" w:rsidRDefault="003F62A6" w:rsidP="00FF1DDE">
            <w:pPr>
              <w:pStyle w:val="Akapitzlist"/>
              <w:spacing w:before="0" w:line="22" w:lineRule="atLeast"/>
              <w:contextualSpacing w:val="0"/>
              <w:jc w:val="center"/>
              <w:rPr>
                <w:rFonts w:asciiTheme="minorHAnsi" w:hAnsiTheme="minorHAnsi" w:cstheme="minorHAnsi"/>
                <w:b/>
                <w:szCs w:val="20"/>
              </w:rPr>
            </w:pPr>
            <w:r w:rsidRPr="009061E1">
              <w:rPr>
                <w:rFonts w:asciiTheme="minorHAnsi" w:hAnsiTheme="minorHAnsi" w:cstheme="minorHAnsi"/>
                <w:szCs w:val="20"/>
              </w:rPr>
              <w:fldChar w:fldCharType="begin">
                <w:ffData>
                  <w:name w:val="Wybór1"/>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tak / </w:t>
            </w:r>
            <w:r w:rsidRPr="009061E1">
              <w:rPr>
                <w:rFonts w:asciiTheme="minorHAnsi" w:hAnsiTheme="minorHAnsi" w:cstheme="minorHAnsi"/>
                <w:szCs w:val="20"/>
              </w:rPr>
              <w:fldChar w:fldCharType="begin">
                <w:ffData>
                  <w:name w:val="Wybór2"/>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nie</w:t>
            </w:r>
          </w:p>
        </w:tc>
      </w:tr>
      <w:tr w:rsidR="003F62A6" w:rsidRPr="006B4CE9" w14:paraId="31A8C920" w14:textId="77777777" w:rsidTr="00FF1DDE">
        <w:trPr>
          <w:gridAfter w:val="1"/>
          <w:wAfter w:w="13" w:type="dxa"/>
          <w:trHeight w:val="386"/>
        </w:trPr>
        <w:tc>
          <w:tcPr>
            <w:tcW w:w="7366" w:type="dxa"/>
            <w:shd w:val="clear" w:color="auto" w:fill="auto"/>
            <w:vAlign w:val="center"/>
          </w:tcPr>
          <w:p w14:paraId="2E18ED19" w14:textId="036257FE" w:rsidR="003F62A6" w:rsidRPr="009061E1" w:rsidRDefault="00A40870" w:rsidP="00FF1DDE">
            <w:pPr>
              <w:pStyle w:val="Akapitzlist"/>
              <w:numPr>
                <w:ilvl w:val="0"/>
                <w:numId w:val="44"/>
              </w:numPr>
              <w:spacing w:before="0" w:line="22" w:lineRule="atLeast"/>
              <w:ind w:left="457"/>
              <w:jc w:val="both"/>
              <w:rPr>
                <w:rFonts w:asciiTheme="minorHAnsi" w:eastAsiaTheme="minorHAnsi" w:hAnsiTheme="minorHAnsi" w:cstheme="minorHAnsi"/>
                <w:szCs w:val="20"/>
              </w:rPr>
            </w:pPr>
            <w:r w:rsidRPr="009061E1">
              <w:rPr>
                <w:rFonts w:asciiTheme="minorHAnsi" w:eastAsiaTheme="minorHAnsi" w:hAnsiTheme="minorHAnsi" w:cstheme="minorHAnsi"/>
                <w:szCs w:val="20"/>
              </w:rPr>
              <w:t xml:space="preserve">Wykonawca </w:t>
            </w:r>
            <w:r w:rsidR="003F62A6" w:rsidRPr="009061E1">
              <w:rPr>
                <w:rFonts w:asciiTheme="minorHAnsi" w:eastAsiaTheme="minorHAnsi" w:hAnsiTheme="minorHAnsi" w:cstheme="minorHAnsi"/>
                <w:szCs w:val="20"/>
              </w:rPr>
              <w:t>został wpisany do Rejestru Wykonawców Wykluczonych zgodnie z „Zasadami dokonywania oceny Wykonawców w Obszarze Zakupowym Zakupy Ogólne w Grupie ENEA”</w:t>
            </w:r>
          </w:p>
        </w:tc>
        <w:tc>
          <w:tcPr>
            <w:tcW w:w="1843" w:type="dxa"/>
            <w:shd w:val="clear" w:color="auto" w:fill="auto"/>
            <w:vAlign w:val="center"/>
          </w:tcPr>
          <w:p w14:paraId="52BCD79F" w14:textId="77777777" w:rsidR="003F62A6" w:rsidRPr="009061E1" w:rsidRDefault="003F62A6" w:rsidP="00FF1DDE">
            <w:pPr>
              <w:pStyle w:val="Akapitzlist"/>
              <w:spacing w:before="0" w:line="22" w:lineRule="atLeast"/>
              <w:contextualSpacing w:val="0"/>
              <w:jc w:val="center"/>
              <w:rPr>
                <w:rFonts w:asciiTheme="minorHAnsi" w:hAnsiTheme="minorHAnsi" w:cstheme="minorHAnsi"/>
                <w:b/>
                <w:szCs w:val="20"/>
              </w:rPr>
            </w:pPr>
            <w:r w:rsidRPr="009061E1">
              <w:rPr>
                <w:rFonts w:asciiTheme="minorHAnsi" w:hAnsiTheme="minorHAnsi" w:cstheme="minorHAnsi"/>
                <w:szCs w:val="20"/>
              </w:rPr>
              <w:fldChar w:fldCharType="begin">
                <w:ffData>
                  <w:name w:val="Wybór1"/>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tak / </w:t>
            </w:r>
            <w:r w:rsidRPr="009061E1">
              <w:rPr>
                <w:rFonts w:asciiTheme="minorHAnsi" w:hAnsiTheme="minorHAnsi" w:cstheme="minorHAnsi"/>
                <w:szCs w:val="20"/>
              </w:rPr>
              <w:fldChar w:fldCharType="begin">
                <w:ffData>
                  <w:name w:val="Wybór2"/>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nie</w:t>
            </w:r>
          </w:p>
        </w:tc>
      </w:tr>
      <w:tr w:rsidR="003F62A6" w:rsidRPr="006B4CE9" w14:paraId="75DF005D" w14:textId="77777777" w:rsidTr="00FF1DDE">
        <w:trPr>
          <w:gridAfter w:val="1"/>
          <w:wAfter w:w="13" w:type="dxa"/>
          <w:trHeight w:val="386"/>
        </w:trPr>
        <w:tc>
          <w:tcPr>
            <w:tcW w:w="7366" w:type="dxa"/>
            <w:shd w:val="clear" w:color="auto" w:fill="auto"/>
            <w:vAlign w:val="center"/>
          </w:tcPr>
          <w:p w14:paraId="3338ACB7" w14:textId="22FC058C" w:rsidR="003F62A6" w:rsidRPr="009061E1" w:rsidRDefault="00A40870" w:rsidP="00FF1DDE">
            <w:pPr>
              <w:pStyle w:val="Akapitzlist"/>
              <w:numPr>
                <w:ilvl w:val="0"/>
                <w:numId w:val="44"/>
              </w:numPr>
              <w:spacing w:before="0" w:line="22" w:lineRule="atLeast"/>
              <w:ind w:left="457"/>
              <w:jc w:val="both"/>
              <w:rPr>
                <w:rFonts w:asciiTheme="minorHAnsi" w:eastAsiaTheme="minorHAnsi" w:hAnsiTheme="minorHAnsi" w:cstheme="minorHAnsi"/>
                <w:szCs w:val="20"/>
              </w:rPr>
            </w:pPr>
            <w:r w:rsidRPr="009061E1">
              <w:rPr>
                <w:rFonts w:asciiTheme="minorHAnsi" w:eastAsiaTheme="minorHAnsi" w:hAnsiTheme="minorHAnsi" w:cstheme="minorHAnsi"/>
                <w:szCs w:val="20"/>
              </w:rPr>
              <w:t xml:space="preserve">Otwarto </w:t>
            </w:r>
            <w:r w:rsidR="003F62A6" w:rsidRPr="009061E1">
              <w:rPr>
                <w:rFonts w:asciiTheme="minorHAnsi" w:eastAsiaTheme="minorHAnsi" w:hAnsiTheme="minorHAnsi" w:cstheme="minorHAnsi"/>
                <w:szCs w:val="20"/>
              </w:rPr>
              <w:t>likwidację Wykonawcy, ogłoszono jego upadłość, jego aktywami zarządza likwidator lub sąd, zawarł układ z wierzycielami, jego działalność gospodarcza jest zawieszona albo znajduje się on w innej tego</w:t>
            </w:r>
            <w:r w:rsidR="009061E1" w:rsidRPr="009061E1">
              <w:rPr>
                <w:rFonts w:asciiTheme="minorHAnsi" w:eastAsiaTheme="minorHAnsi" w:hAnsiTheme="minorHAnsi" w:cstheme="minorHAnsi"/>
                <w:szCs w:val="20"/>
              </w:rPr>
              <w:t xml:space="preserve"> rodzaju sytuacji wynikającej z </w:t>
            </w:r>
            <w:r w:rsidR="003F62A6" w:rsidRPr="009061E1">
              <w:rPr>
                <w:rFonts w:asciiTheme="minorHAnsi" w:eastAsiaTheme="minorHAnsi" w:hAnsiTheme="minorHAnsi" w:cstheme="minorHAnsi"/>
                <w:szCs w:val="20"/>
              </w:rPr>
              <w:t>podobnej procedury przewidzianej w przepisach miejsca wszczęcia tej procedury;</w:t>
            </w:r>
          </w:p>
        </w:tc>
        <w:tc>
          <w:tcPr>
            <w:tcW w:w="1843" w:type="dxa"/>
            <w:shd w:val="clear" w:color="auto" w:fill="auto"/>
            <w:vAlign w:val="center"/>
          </w:tcPr>
          <w:p w14:paraId="376697EC" w14:textId="77777777" w:rsidR="003F62A6" w:rsidRPr="009061E1" w:rsidRDefault="003F62A6" w:rsidP="00FF1DDE">
            <w:pPr>
              <w:pStyle w:val="Akapitzlist"/>
              <w:spacing w:before="0" w:line="22" w:lineRule="atLeast"/>
              <w:contextualSpacing w:val="0"/>
              <w:jc w:val="center"/>
              <w:rPr>
                <w:rFonts w:asciiTheme="minorHAnsi" w:hAnsiTheme="minorHAnsi" w:cstheme="minorHAnsi"/>
                <w:b/>
                <w:szCs w:val="20"/>
              </w:rPr>
            </w:pPr>
            <w:r w:rsidRPr="009061E1">
              <w:rPr>
                <w:rFonts w:asciiTheme="minorHAnsi" w:hAnsiTheme="minorHAnsi" w:cstheme="minorHAnsi"/>
                <w:szCs w:val="20"/>
              </w:rPr>
              <w:fldChar w:fldCharType="begin">
                <w:ffData>
                  <w:name w:val="Wybór1"/>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tak / </w:t>
            </w:r>
            <w:r w:rsidRPr="009061E1">
              <w:rPr>
                <w:rFonts w:asciiTheme="minorHAnsi" w:hAnsiTheme="minorHAnsi" w:cstheme="minorHAnsi"/>
                <w:szCs w:val="20"/>
              </w:rPr>
              <w:fldChar w:fldCharType="begin">
                <w:ffData>
                  <w:name w:val="Wybór2"/>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nie</w:t>
            </w:r>
          </w:p>
        </w:tc>
      </w:tr>
      <w:tr w:rsidR="003F62A6" w:rsidRPr="006B4CE9" w14:paraId="274398F3" w14:textId="77777777" w:rsidTr="00FF1DDE">
        <w:trPr>
          <w:gridAfter w:val="1"/>
          <w:wAfter w:w="13" w:type="dxa"/>
          <w:trHeight w:val="386"/>
        </w:trPr>
        <w:tc>
          <w:tcPr>
            <w:tcW w:w="7366" w:type="dxa"/>
            <w:shd w:val="clear" w:color="auto" w:fill="auto"/>
            <w:vAlign w:val="center"/>
          </w:tcPr>
          <w:p w14:paraId="071DE281" w14:textId="77777777" w:rsidR="003F62A6" w:rsidRPr="009061E1" w:rsidRDefault="003F62A6" w:rsidP="00FF1DDE">
            <w:pPr>
              <w:pStyle w:val="Akapitzlist"/>
              <w:numPr>
                <w:ilvl w:val="0"/>
                <w:numId w:val="44"/>
              </w:numPr>
              <w:spacing w:before="0" w:line="22" w:lineRule="atLeast"/>
              <w:ind w:left="457"/>
              <w:jc w:val="both"/>
              <w:rPr>
                <w:rFonts w:asciiTheme="minorHAnsi" w:eastAsiaTheme="minorHAnsi" w:hAnsiTheme="minorHAnsi" w:cstheme="minorHAnsi"/>
                <w:szCs w:val="20"/>
              </w:rPr>
            </w:pPr>
            <w:r w:rsidRPr="009061E1">
              <w:rPr>
                <w:rFonts w:asciiTheme="minorHAnsi" w:eastAsiaTheme="minorHAnsi" w:hAnsiTheme="minorHAnsi" w:cstheme="minorHAnsi"/>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1843" w:type="dxa"/>
            <w:shd w:val="clear" w:color="auto" w:fill="auto"/>
            <w:vAlign w:val="center"/>
          </w:tcPr>
          <w:p w14:paraId="6A039A4E" w14:textId="77777777" w:rsidR="003F62A6" w:rsidRPr="009061E1" w:rsidRDefault="003F62A6" w:rsidP="00FF1DDE">
            <w:pPr>
              <w:pStyle w:val="Akapitzlist"/>
              <w:spacing w:before="0" w:line="22" w:lineRule="atLeast"/>
              <w:contextualSpacing w:val="0"/>
              <w:jc w:val="center"/>
              <w:rPr>
                <w:rFonts w:asciiTheme="minorHAnsi" w:hAnsiTheme="minorHAnsi" w:cstheme="minorHAnsi"/>
                <w:b/>
                <w:szCs w:val="20"/>
              </w:rPr>
            </w:pPr>
            <w:r w:rsidRPr="009061E1">
              <w:rPr>
                <w:rFonts w:asciiTheme="minorHAnsi" w:hAnsiTheme="minorHAnsi" w:cstheme="minorHAnsi"/>
                <w:szCs w:val="20"/>
              </w:rPr>
              <w:fldChar w:fldCharType="begin">
                <w:ffData>
                  <w:name w:val="Wybór1"/>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tak / </w:t>
            </w:r>
            <w:r w:rsidRPr="009061E1">
              <w:rPr>
                <w:rFonts w:asciiTheme="minorHAnsi" w:hAnsiTheme="minorHAnsi" w:cstheme="minorHAnsi"/>
                <w:szCs w:val="20"/>
              </w:rPr>
              <w:fldChar w:fldCharType="begin">
                <w:ffData>
                  <w:name w:val="Wybór2"/>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nie</w:t>
            </w:r>
          </w:p>
        </w:tc>
      </w:tr>
      <w:tr w:rsidR="003F62A6" w:rsidRPr="006B4CE9" w14:paraId="1AC5D822" w14:textId="77777777" w:rsidTr="00FF1DDE">
        <w:trPr>
          <w:gridAfter w:val="1"/>
          <w:wAfter w:w="13" w:type="dxa"/>
          <w:trHeight w:val="386"/>
        </w:trPr>
        <w:tc>
          <w:tcPr>
            <w:tcW w:w="7366" w:type="dxa"/>
            <w:shd w:val="clear" w:color="auto" w:fill="auto"/>
            <w:vAlign w:val="center"/>
          </w:tcPr>
          <w:p w14:paraId="674F6A5B" w14:textId="77777777" w:rsidR="003F62A6" w:rsidRPr="009061E1" w:rsidRDefault="003F62A6" w:rsidP="00FF1DDE">
            <w:pPr>
              <w:pStyle w:val="Akapitzlist"/>
              <w:spacing w:before="0" w:line="22" w:lineRule="atLeast"/>
              <w:ind w:left="457"/>
              <w:rPr>
                <w:rFonts w:asciiTheme="minorHAnsi" w:eastAsiaTheme="minorHAnsi" w:hAnsiTheme="minorHAnsi" w:cstheme="minorHAnsi"/>
                <w:szCs w:val="20"/>
              </w:rPr>
            </w:pPr>
            <w:r w:rsidRPr="009061E1">
              <w:rPr>
                <w:rFonts w:asciiTheme="minorHAnsi" w:eastAsiaTheme="minorHAnsi" w:hAnsiTheme="minorHAnsi" w:cstheme="minorHAnsi"/>
                <w:szCs w:val="20"/>
              </w:rPr>
              <w:t>Jeżeli „tak” Wykonawca ma możliwość udowodnienia, że jego zaangażowanie w przygotowanie Postępowania o udzielenie zamówienia nie zakłóci konkurencji</w:t>
            </w:r>
          </w:p>
        </w:tc>
        <w:tc>
          <w:tcPr>
            <w:tcW w:w="1843" w:type="dxa"/>
            <w:shd w:val="clear" w:color="auto" w:fill="auto"/>
            <w:vAlign w:val="center"/>
          </w:tcPr>
          <w:p w14:paraId="3B111E58" w14:textId="77777777" w:rsidR="003F62A6" w:rsidRPr="009061E1" w:rsidRDefault="003F62A6" w:rsidP="00FF1DDE">
            <w:pPr>
              <w:pStyle w:val="Akapitzlist"/>
              <w:spacing w:before="0" w:line="22" w:lineRule="atLeast"/>
              <w:contextualSpacing w:val="0"/>
              <w:jc w:val="center"/>
              <w:rPr>
                <w:rFonts w:asciiTheme="minorHAnsi" w:hAnsiTheme="minorHAnsi" w:cstheme="minorHAnsi"/>
                <w:b/>
                <w:szCs w:val="20"/>
              </w:rPr>
            </w:pPr>
            <w:r w:rsidRPr="009061E1">
              <w:rPr>
                <w:rFonts w:asciiTheme="minorHAnsi" w:hAnsiTheme="minorHAnsi" w:cstheme="minorHAnsi"/>
                <w:b/>
                <w:szCs w:val="20"/>
              </w:rPr>
              <w:t>…</w:t>
            </w:r>
          </w:p>
        </w:tc>
      </w:tr>
      <w:tr w:rsidR="003F62A6" w:rsidRPr="006B4CE9" w14:paraId="322E6535" w14:textId="77777777" w:rsidTr="00FF1DDE">
        <w:trPr>
          <w:gridAfter w:val="1"/>
          <w:wAfter w:w="13" w:type="dxa"/>
          <w:trHeight w:val="386"/>
        </w:trPr>
        <w:tc>
          <w:tcPr>
            <w:tcW w:w="7366" w:type="dxa"/>
            <w:shd w:val="clear" w:color="auto" w:fill="auto"/>
            <w:vAlign w:val="center"/>
          </w:tcPr>
          <w:p w14:paraId="330152BD" w14:textId="70935B4B" w:rsidR="003F62A6" w:rsidRPr="009061E1" w:rsidRDefault="009061E1" w:rsidP="00FF1DDE">
            <w:pPr>
              <w:pStyle w:val="Akapitzlist"/>
              <w:numPr>
                <w:ilvl w:val="0"/>
                <w:numId w:val="44"/>
              </w:numPr>
              <w:spacing w:before="0" w:line="22" w:lineRule="atLeast"/>
              <w:ind w:left="457"/>
              <w:jc w:val="both"/>
              <w:rPr>
                <w:rFonts w:asciiTheme="minorHAnsi" w:eastAsiaTheme="minorHAnsi" w:hAnsiTheme="minorHAnsi" w:cstheme="minorHAnsi"/>
                <w:szCs w:val="20"/>
              </w:rPr>
            </w:pPr>
            <w:r w:rsidRPr="009061E1">
              <w:rPr>
                <w:rFonts w:asciiTheme="minorHAnsi" w:eastAsiaTheme="minorHAnsi" w:hAnsiTheme="minorHAnsi" w:cstheme="minorHAnsi"/>
                <w:szCs w:val="20"/>
              </w:rPr>
              <w:t>J</w:t>
            </w:r>
            <w:r w:rsidR="003F62A6" w:rsidRPr="009061E1">
              <w:rPr>
                <w:rFonts w:asciiTheme="minorHAnsi" w:eastAsiaTheme="minorHAnsi" w:hAnsiTheme="minorHAnsi" w:cstheme="minorHAnsi"/>
                <w:szCs w:val="20"/>
              </w:rPr>
              <w:t>eżeli Zamawiający może stwierdzić, na podstawie wiarygodnych przesłanek, że Wykonawca zawarł z innymi Wykonawcami porozumienie mające na celu zakłócenie konkurencji, w szczególności jeżeli należąc do tej samej grupy kapitałowej w rozumieniu ustawy z dnia 16 lutego 2</w:t>
            </w:r>
            <w:r w:rsidR="00FF1DDE">
              <w:rPr>
                <w:rFonts w:asciiTheme="minorHAnsi" w:eastAsiaTheme="minorHAnsi" w:hAnsiTheme="minorHAnsi" w:cstheme="minorHAnsi"/>
                <w:szCs w:val="20"/>
              </w:rPr>
              <w:t>007 r. o ochronie konkurencji i </w:t>
            </w:r>
            <w:r w:rsidR="003F62A6" w:rsidRPr="009061E1">
              <w:rPr>
                <w:rFonts w:asciiTheme="minorHAnsi" w:eastAsiaTheme="minorHAnsi" w:hAnsiTheme="minorHAnsi" w:cstheme="minorHAnsi"/>
                <w:szCs w:val="20"/>
              </w:rPr>
              <w:t xml:space="preserve">konsumentów, złożyli odrębne </w:t>
            </w:r>
            <w:r w:rsidR="001376E7" w:rsidRPr="009061E1">
              <w:rPr>
                <w:rFonts w:asciiTheme="minorHAnsi" w:eastAsiaTheme="minorHAnsi" w:hAnsiTheme="minorHAnsi" w:cstheme="minorHAnsi"/>
                <w:szCs w:val="20"/>
              </w:rPr>
              <w:t>Ofert</w:t>
            </w:r>
            <w:r w:rsidR="003F62A6" w:rsidRPr="009061E1">
              <w:rPr>
                <w:rFonts w:asciiTheme="minorHAnsi" w:eastAsiaTheme="minorHAnsi" w:hAnsiTheme="minorHAnsi" w:cstheme="minorHAnsi"/>
                <w:szCs w:val="20"/>
              </w:rPr>
              <w:t xml:space="preserve">y, chyba że wykażą, że przygotowali te </w:t>
            </w:r>
            <w:r w:rsidR="001376E7" w:rsidRPr="009061E1">
              <w:rPr>
                <w:rFonts w:asciiTheme="minorHAnsi" w:eastAsiaTheme="minorHAnsi" w:hAnsiTheme="minorHAnsi" w:cstheme="minorHAnsi"/>
                <w:szCs w:val="20"/>
              </w:rPr>
              <w:t>Ofert</w:t>
            </w:r>
            <w:r w:rsidR="003F62A6" w:rsidRPr="009061E1">
              <w:rPr>
                <w:rFonts w:asciiTheme="minorHAnsi" w:eastAsiaTheme="minorHAnsi" w:hAnsiTheme="minorHAnsi" w:cstheme="minorHAnsi"/>
                <w:szCs w:val="20"/>
              </w:rPr>
              <w:t>y niezależnie od siebie;</w:t>
            </w:r>
          </w:p>
        </w:tc>
        <w:tc>
          <w:tcPr>
            <w:tcW w:w="1843" w:type="dxa"/>
            <w:shd w:val="clear" w:color="auto" w:fill="auto"/>
            <w:vAlign w:val="center"/>
          </w:tcPr>
          <w:p w14:paraId="3A3F8718" w14:textId="77777777" w:rsidR="003F62A6" w:rsidRPr="009061E1" w:rsidRDefault="003F62A6" w:rsidP="00FF1DDE">
            <w:pPr>
              <w:pStyle w:val="Akapitzlist"/>
              <w:spacing w:before="0" w:line="22" w:lineRule="atLeast"/>
              <w:contextualSpacing w:val="0"/>
              <w:jc w:val="center"/>
              <w:rPr>
                <w:rFonts w:asciiTheme="minorHAnsi" w:hAnsiTheme="minorHAnsi" w:cstheme="minorHAnsi"/>
                <w:b/>
                <w:szCs w:val="20"/>
              </w:rPr>
            </w:pPr>
            <w:r w:rsidRPr="009061E1">
              <w:rPr>
                <w:rFonts w:asciiTheme="minorHAnsi" w:hAnsiTheme="minorHAnsi" w:cstheme="minorHAnsi"/>
                <w:szCs w:val="20"/>
              </w:rPr>
              <w:fldChar w:fldCharType="begin">
                <w:ffData>
                  <w:name w:val="Wybór1"/>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tak / </w:t>
            </w:r>
            <w:r w:rsidRPr="009061E1">
              <w:rPr>
                <w:rFonts w:asciiTheme="minorHAnsi" w:hAnsiTheme="minorHAnsi" w:cstheme="minorHAnsi"/>
                <w:szCs w:val="20"/>
              </w:rPr>
              <w:fldChar w:fldCharType="begin">
                <w:ffData>
                  <w:name w:val="Wybór2"/>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nie</w:t>
            </w:r>
          </w:p>
        </w:tc>
      </w:tr>
      <w:tr w:rsidR="003F62A6" w:rsidRPr="006B4CE9" w14:paraId="46548903" w14:textId="77777777" w:rsidTr="00FF1DDE">
        <w:trPr>
          <w:gridAfter w:val="1"/>
          <w:wAfter w:w="13" w:type="dxa"/>
          <w:trHeight w:val="386"/>
        </w:trPr>
        <w:tc>
          <w:tcPr>
            <w:tcW w:w="7366" w:type="dxa"/>
            <w:shd w:val="clear" w:color="auto" w:fill="auto"/>
            <w:vAlign w:val="center"/>
          </w:tcPr>
          <w:p w14:paraId="38ED72A7" w14:textId="498DFA0C" w:rsidR="003F62A6" w:rsidRPr="009061E1" w:rsidRDefault="003F62A6" w:rsidP="00FF1DDE">
            <w:pPr>
              <w:pStyle w:val="Akapitzlist"/>
              <w:numPr>
                <w:ilvl w:val="0"/>
                <w:numId w:val="44"/>
              </w:numPr>
              <w:spacing w:before="0" w:line="22" w:lineRule="atLeast"/>
              <w:ind w:left="457"/>
              <w:jc w:val="both"/>
              <w:rPr>
                <w:rFonts w:asciiTheme="minorHAnsi" w:eastAsiaTheme="minorHAnsi" w:hAnsiTheme="minorHAnsi" w:cstheme="minorHAnsi"/>
                <w:szCs w:val="20"/>
              </w:rPr>
            </w:pPr>
            <w:r w:rsidRPr="009061E1">
              <w:rPr>
                <w:rFonts w:asciiTheme="minorHAnsi" w:eastAsiaTheme="minorHAnsi" w:hAnsiTheme="minorHAnsi" w:cstheme="minorHAnsi"/>
                <w:szCs w:val="20"/>
              </w:rPr>
              <w:t xml:space="preserve">Wykonawca naruszył obowiązki dotyczące płatności podatków, opłat lub składek na ubezpieczenia społeczne lub zdrowotne, chyba że Wykonawca przed upływem terminu składania </w:t>
            </w:r>
            <w:r w:rsidR="001376E7" w:rsidRPr="009061E1">
              <w:rPr>
                <w:rFonts w:asciiTheme="minorHAnsi" w:eastAsiaTheme="minorHAnsi" w:hAnsiTheme="minorHAnsi" w:cstheme="minorHAnsi"/>
                <w:szCs w:val="20"/>
              </w:rPr>
              <w:t>Ofert</w:t>
            </w:r>
            <w:r w:rsidRPr="009061E1">
              <w:rPr>
                <w:rFonts w:asciiTheme="minorHAnsi" w:eastAsiaTheme="minorHAnsi" w:hAnsiTheme="minorHAnsi" w:cstheme="minorHAnsi"/>
                <w:szCs w:val="20"/>
              </w:rPr>
              <w:t xml:space="preserve"> dokonał płatności należnych podatków, opłat lub składek na ubezpieczenia społeczne lub zdrowotne wraz z odsetkami lub grzywnami lub zawarł wiążące porozumienie w sprawie spłaty tych należności;</w:t>
            </w:r>
          </w:p>
        </w:tc>
        <w:tc>
          <w:tcPr>
            <w:tcW w:w="1843" w:type="dxa"/>
            <w:shd w:val="clear" w:color="auto" w:fill="auto"/>
            <w:vAlign w:val="center"/>
          </w:tcPr>
          <w:p w14:paraId="32FA45CD" w14:textId="77777777" w:rsidR="003F62A6" w:rsidRPr="009061E1" w:rsidRDefault="003F62A6" w:rsidP="00FF1DDE">
            <w:pPr>
              <w:pStyle w:val="Akapitzlist"/>
              <w:spacing w:before="0" w:line="22" w:lineRule="atLeast"/>
              <w:contextualSpacing w:val="0"/>
              <w:jc w:val="center"/>
              <w:rPr>
                <w:rFonts w:asciiTheme="minorHAnsi" w:hAnsiTheme="minorHAnsi" w:cstheme="minorHAnsi"/>
                <w:b/>
                <w:szCs w:val="20"/>
              </w:rPr>
            </w:pPr>
            <w:r w:rsidRPr="009061E1">
              <w:rPr>
                <w:rFonts w:asciiTheme="minorHAnsi" w:hAnsiTheme="minorHAnsi" w:cstheme="minorHAnsi"/>
                <w:szCs w:val="20"/>
              </w:rPr>
              <w:fldChar w:fldCharType="begin">
                <w:ffData>
                  <w:name w:val="Wybór1"/>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tak / </w:t>
            </w:r>
            <w:r w:rsidRPr="009061E1">
              <w:rPr>
                <w:rFonts w:asciiTheme="minorHAnsi" w:hAnsiTheme="minorHAnsi" w:cstheme="minorHAnsi"/>
                <w:szCs w:val="20"/>
              </w:rPr>
              <w:fldChar w:fldCharType="begin">
                <w:ffData>
                  <w:name w:val="Wybór2"/>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nie</w:t>
            </w:r>
          </w:p>
        </w:tc>
      </w:tr>
      <w:tr w:rsidR="003F62A6" w:rsidRPr="006B4CE9" w14:paraId="149B887F" w14:textId="77777777" w:rsidTr="00FF1DDE">
        <w:trPr>
          <w:gridAfter w:val="1"/>
          <w:wAfter w:w="13" w:type="dxa"/>
          <w:trHeight w:val="386"/>
        </w:trPr>
        <w:tc>
          <w:tcPr>
            <w:tcW w:w="7366" w:type="dxa"/>
            <w:shd w:val="clear" w:color="auto" w:fill="auto"/>
            <w:vAlign w:val="center"/>
          </w:tcPr>
          <w:p w14:paraId="34191321" w14:textId="77777777" w:rsidR="003F62A6" w:rsidRPr="009061E1" w:rsidRDefault="003F62A6" w:rsidP="00FF1DDE">
            <w:pPr>
              <w:pStyle w:val="Akapitzlist"/>
              <w:numPr>
                <w:ilvl w:val="0"/>
                <w:numId w:val="44"/>
              </w:numPr>
              <w:spacing w:before="0" w:line="22" w:lineRule="atLeast"/>
              <w:ind w:left="457"/>
              <w:jc w:val="both"/>
              <w:rPr>
                <w:rFonts w:asciiTheme="minorHAnsi" w:eastAsiaTheme="minorHAnsi" w:hAnsiTheme="minorHAnsi" w:cstheme="minorHAnsi"/>
                <w:szCs w:val="20"/>
              </w:rPr>
            </w:pPr>
            <w:r w:rsidRPr="009061E1">
              <w:rPr>
                <w:rFonts w:asciiTheme="minorHAnsi" w:eastAsiaTheme="minorHAnsi" w:hAnsiTheme="minorHAnsi" w:cstheme="minorHAnsi"/>
                <w:szCs w:val="20"/>
              </w:rPr>
              <w:lastRenderedPageBreak/>
              <w:t>Wykonawca złożył nieprawdziwe informacje mające lub mogące mieć wpływ na wynik Postępowania;</w:t>
            </w:r>
          </w:p>
        </w:tc>
        <w:tc>
          <w:tcPr>
            <w:tcW w:w="1843" w:type="dxa"/>
            <w:shd w:val="clear" w:color="auto" w:fill="auto"/>
            <w:vAlign w:val="center"/>
          </w:tcPr>
          <w:p w14:paraId="2AB8F4FE" w14:textId="77777777" w:rsidR="003F62A6" w:rsidRPr="009061E1" w:rsidRDefault="003F62A6" w:rsidP="00FF1DDE">
            <w:pPr>
              <w:pStyle w:val="Akapitzlist"/>
              <w:spacing w:before="0" w:line="22" w:lineRule="atLeast"/>
              <w:contextualSpacing w:val="0"/>
              <w:jc w:val="center"/>
              <w:rPr>
                <w:rFonts w:asciiTheme="minorHAnsi" w:hAnsiTheme="minorHAnsi" w:cstheme="minorHAnsi"/>
                <w:b/>
                <w:szCs w:val="20"/>
              </w:rPr>
            </w:pPr>
            <w:r w:rsidRPr="009061E1">
              <w:rPr>
                <w:rFonts w:asciiTheme="minorHAnsi" w:hAnsiTheme="minorHAnsi" w:cstheme="minorHAnsi"/>
                <w:szCs w:val="20"/>
              </w:rPr>
              <w:fldChar w:fldCharType="begin">
                <w:ffData>
                  <w:name w:val="Wybór1"/>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tak / </w:t>
            </w:r>
            <w:r w:rsidRPr="009061E1">
              <w:rPr>
                <w:rFonts w:asciiTheme="minorHAnsi" w:hAnsiTheme="minorHAnsi" w:cstheme="minorHAnsi"/>
                <w:szCs w:val="20"/>
              </w:rPr>
              <w:fldChar w:fldCharType="begin">
                <w:ffData>
                  <w:name w:val="Wybór2"/>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nie</w:t>
            </w:r>
          </w:p>
        </w:tc>
      </w:tr>
      <w:tr w:rsidR="003F62A6" w:rsidRPr="006B4CE9" w14:paraId="2281E6B3" w14:textId="77777777" w:rsidTr="00FF1DDE">
        <w:trPr>
          <w:gridAfter w:val="1"/>
          <w:wAfter w:w="13" w:type="dxa"/>
          <w:trHeight w:val="386"/>
        </w:trPr>
        <w:tc>
          <w:tcPr>
            <w:tcW w:w="7366" w:type="dxa"/>
            <w:shd w:val="clear" w:color="auto" w:fill="auto"/>
            <w:vAlign w:val="center"/>
          </w:tcPr>
          <w:p w14:paraId="2DD029E8" w14:textId="77777777" w:rsidR="003F62A6" w:rsidRPr="009061E1" w:rsidRDefault="003F62A6" w:rsidP="00FF1DDE">
            <w:pPr>
              <w:pStyle w:val="Akapitzlist"/>
              <w:numPr>
                <w:ilvl w:val="0"/>
                <w:numId w:val="44"/>
              </w:numPr>
              <w:spacing w:before="0" w:line="22" w:lineRule="atLeast"/>
              <w:ind w:left="457"/>
              <w:jc w:val="both"/>
              <w:rPr>
                <w:rFonts w:asciiTheme="minorHAnsi" w:eastAsiaTheme="minorHAnsi" w:hAnsiTheme="minorHAnsi" w:cstheme="minorHAnsi"/>
                <w:szCs w:val="20"/>
              </w:rPr>
            </w:pPr>
            <w:r w:rsidRPr="009061E1">
              <w:rPr>
                <w:rFonts w:asciiTheme="minorHAnsi" w:eastAsiaTheme="minorHAnsi" w:hAnsiTheme="minorHAnsi" w:cstheme="minorHAnsi"/>
                <w:szCs w:val="20"/>
              </w:rPr>
              <w:t>Wykonawca nie wykazał spełnienia warunków udziału w Postępowaniu;</w:t>
            </w:r>
          </w:p>
        </w:tc>
        <w:tc>
          <w:tcPr>
            <w:tcW w:w="1843" w:type="dxa"/>
            <w:shd w:val="clear" w:color="auto" w:fill="auto"/>
            <w:vAlign w:val="center"/>
          </w:tcPr>
          <w:p w14:paraId="4AC92AF5" w14:textId="77777777" w:rsidR="003F62A6" w:rsidRPr="009061E1" w:rsidRDefault="003F62A6" w:rsidP="00FF1DDE">
            <w:pPr>
              <w:pStyle w:val="Akapitzlist"/>
              <w:spacing w:before="0" w:line="22" w:lineRule="atLeast"/>
              <w:contextualSpacing w:val="0"/>
              <w:jc w:val="center"/>
              <w:rPr>
                <w:rFonts w:asciiTheme="minorHAnsi" w:hAnsiTheme="minorHAnsi" w:cstheme="minorHAnsi"/>
                <w:b/>
                <w:szCs w:val="20"/>
              </w:rPr>
            </w:pPr>
            <w:r w:rsidRPr="009061E1">
              <w:rPr>
                <w:rFonts w:asciiTheme="minorHAnsi" w:hAnsiTheme="minorHAnsi" w:cstheme="minorHAnsi"/>
                <w:szCs w:val="20"/>
              </w:rPr>
              <w:fldChar w:fldCharType="begin">
                <w:ffData>
                  <w:name w:val="Wybór1"/>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tak / </w:t>
            </w:r>
            <w:r w:rsidRPr="009061E1">
              <w:rPr>
                <w:rFonts w:asciiTheme="minorHAnsi" w:hAnsiTheme="minorHAnsi" w:cstheme="minorHAnsi"/>
                <w:szCs w:val="20"/>
              </w:rPr>
              <w:fldChar w:fldCharType="begin">
                <w:ffData>
                  <w:name w:val="Wybór2"/>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nie</w:t>
            </w:r>
          </w:p>
        </w:tc>
      </w:tr>
      <w:tr w:rsidR="00C0617A" w:rsidRPr="006B4CE9" w14:paraId="5DC85751" w14:textId="77777777" w:rsidTr="00FF1DDE">
        <w:trPr>
          <w:gridAfter w:val="1"/>
          <w:wAfter w:w="13" w:type="dxa"/>
          <w:trHeight w:val="386"/>
        </w:trPr>
        <w:tc>
          <w:tcPr>
            <w:tcW w:w="7366" w:type="dxa"/>
            <w:shd w:val="clear" w:color="auto" w:fill="auto"/>
            <w:vAlign w:val="center"/>
          </w:tcPr>
          <w:p w14:paraId="6FE22895" w14:textId="20865C90" w:rsidR="00C0617A" w:rsidRPr="009061E1" w:rsidRDefault="00C0617A" w:rsidP="00FF1DDE">
            <w:pPr>
              <w:pStyle w:val="Akapitzlist"/>
              <w:numPr>
                <w:ilvl w:val="0"/>
                <w:numId w:val="44"/>
              </w:numPr>
              <w:spacing w:before="0" w:line="22" w:lineRule="atLeast"/>
              <w:ind w:left="457"/>
              <w:jc w:val="both"/>
              <w:rPr>
                <w:rFonts w:asciiTheme="minorHAnsi" w:eastAsiaTheme="minorHAnsi" w:hAnsiTheme="minorHAnsi" w:cstheme="minorHAnsi"/>
                <w:szCs w:val="20"/>
              </w:rPr>
            </w:pPr>
            <w:r w:rsidRPr="009061E1">
              <w:rPr>
                <w:rFonts w:asciiTheme="minorHAnsi" w:hAnsiTheme="minorHAnsi" w:cstheme="minorHAnsi"/>
                <w:iCs/>
                <w:szCs w:val="20"/>
              </w:rPr>
              <w:t>Wykonawca jest objęty zakazem prowadzenia działalności gospodarczej (Wykonawca lub osoby reprezentujące Wykonawcę</w:t>
            </w:r>
            <w:r w:rsidR="00FF1DDE">
              <w:rPr>
                <w:rStyle w:val="Odwoanieprzypisudolnego"/>
                <w:rFonts w:asciiTheme="minorHAnsi" w:hAnsiTheme="minorHAnsi"/>
                <w:iCs/>
                <w:szCs w:val="20"/>
              </w:rPr>
              <w:footnoteReference w:id="2"/>
            </w:r>
          </w:p>
        </w:tc>
        <w:tc>
          <w:tcPr>
            <w:tcW w:w="1843" w:type="dxa"/>
            <w:shd w:val="clear" w:color="auto" w:fill="auto"/>
            <w:vAlign w:val="center"/>
          </w:tcPr>
          <w:p w14:paraId="523BDE34" w14:textId="7ACFB354" w:rsidR="00C0617A" w:rsidRPr="009061E1" w:rsidRDefault="00C0617A" w:rsidP="00FF1DDE">
            <w:pPr>
              <w:pStyle w:val="Akapitzlist"/>
              <w:spacing w:before="0" w:line="22" w:lineRule="atLeast"/>
              <w:contextualSpacing w:val="0"/>
              <w:jc w:val="center"/>
              <w:rPr>
                <w:rFonts w:asciiTheme="minorHAnsi" w:hAnsiTheme="minorHAnsi" w:cstheme="minorHAnsi"/>
                <w:szCs w:val="20"/>
              </w:rPr>
            </w:pPr>
            <w:r w:rsidRPr="009061E1">
              <w:rPr>
                <w:rFonts w:asciiTheme="minorHAnsi" w:hAnsiTheme="minorHAnsi" w:cstheme="minorHAnsi"/>
                <w:szCs w:val="20"/>
              </w:rPr>
              <w:fldChar w:fldCharType="begin">
                <w:ffData>
                  <w:name w:val="Wybór1"/>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tak / </w:t>
            </w:r>
            <w:r w:rsidRPr="009061E1">
              <w:rPr>
                <w:rFonts w:asciiTheme="minorHAnsi" w:hAnsiTheme="minorHAnsi" w:cstheme="minorHAnsi"/>
                <w:szCs w:val="20"/>
              </w:rPr>
              <w:fldChar w:fldCharType="begin">
                <w:ffData>
                  <w:name w:val="Wybór2"/>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nie</w:t>
            </w:r>
          </w:p>
        </w:tc>
      </w:tr>
      <w:tr w:rsidR="00C0617A" w:rsidRPr="006B4CE9" w14:paraId="1E70122C" w14:textId="77777777" w:rsidTr="00FF1DDE">
        <w:trPr>
          <w:gridAfter w:val="1"/>
          <w:wAfter w:w="13" w:type="dxa"/>
          <w:trHeight w:val="386"/>
        </w:trPr>
        <w:tc>
          <w:tcPr>
            <w:tcW w:w="7366" w:type="dxa"/>
            <w:shd w:val="clear" w:color="auto" w:fill="auto"/>
            <w:vAlign w:val="center"/>
          </w:tcPr>
          <w:p w14:paraId="3947AFAA" w14:textId="0D1F8BD1" w:rsidR="00C0617A" w:rsidRPr="009061E1" w:rsidRDefault="00C0617A" w:rsidP="00FF1DDE">
            <w:pPr>
              <w:pStyle w:val="Akapitzlist"/>
              <w:numPr>
                <w:ilvl w:val="0"/>
                <w:numId w:val="44"/>
              </w:numPr>
              <w:spacing w:before="0" w:line="22" w:lineRule="atLeast"/>
              <w:ind w:left="457"/>
              <w:jc w:val="both"/>
              <w:rPr>
                <w:rFonts w:asciiTheme="minorHAnsi" w:eastAsiaTheme="minorHAnsi" w:hAnsiTheme="minorHAnsi" w:cstheme="minorHAnsi"/>
                <w:szCs w:val="20"/>
              </w:rPr>
            </w:pPr>
            <w:r w:rsidRPr="009061E1">
              <w:rPr>
                <w:rFonts w:asciiTheme="minorHAnsi" w:hAnsiTheme="minorHAnsi" w:cstheme="minorHAnsi"/>
                <w:iCs/>
                <w:szCs w:val="20"/>
              </w:rPr>
              <w:t>Wykonawca znajduje się na listach podmiotów objętych sankcjami lub embargiem, w szczególności sankcje nałożone przez EU, ONZ, OFAC (Wykonawca lub osoby reprezentujące Wykonawcę</w:t>
            </w:r>
            <w:r w:rsidRPr="009061E1">
              <w:rPr>
                <w:rFonts w:asciiTheme="minorHAnsi" w:hAnsiTheme="minorHAnsi" w:cstheme="minorHAnsi"/>
                <w:iCs/>
                <w:szCs w:val="20"/>
                <w:vertAlign w:val="superscript"/>
              </w:rPr>
              <w:t>1</w:t>
            </w:r>
            <w:r w:rsidRPr="009061E1">
              <w:rPr>
                <w:rFonts w:asciiTheme="minorHAnsi" w:hAnsiTheme="minorHAnsi" w:cstheme="minorHAnsi"/>
                <w:iCs/>
                <w:szCs w:val="20"/>
              </w:rPr>
              <w:t>);</w:t>
            </w:r>
          </w:p>
        </w:tc>
        <w:tc>
          <w:tcPr>
            <w:tcW w:w="1843" w:type="dxa"/>
            <w:shd w:val="clear" w:color="auto" w:fill="auto"/>
            <w:vAlign w:val="center"/>
          </w:tcPr>
          <w:p w14:paraId="0E2AE3C1" w14:textId="4F18B6A4" w:rsidR="00C0617A" w:rsidRPr="009061E1" w:rsidRDefault="00C0617A" w:rsidP="00FF1DDE">
            <w:pPr>
              <w:pStyle w:val="Akapitzlist"/>
              <w:spacing w:before="0" w:line="22" w:lineRule="atLeast"/>
              <w:contextualSpacing w:val="0"/>
              <w:jc w:val="center"/>
              <w:rPr>
                <w:rFonts w:asciiTheme="minorHAnsi" w:hAnsiTheme="minorHAnsi" w:cstheme="minorHAnsi"/>
                <w:szCs w:val="20"/>
              </w:rPr>
            </w:pPr>
            <w:r w:rsidRPr="009061E1">
              <w:rPr>
                <w:rFonts w:asciiTheme="minorHAnsi" w:hAnsiTheme="minorHAnsi" w:cstheme="minorHAnsi"/>
                <w:szCs w:val="20"/>
              </w:rPr>
              <w:fldChar w:fldCharType="begin">
                <w:ffData>
                  <w:name w:val="Wybór1"/>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tak / </w:t>
            </w:r>
            <w:r w:rsidRPr="009061E1">
              <w:rPr>
                <w:rFonts w:asciiTheme="minorHAnsi" w:hAnsiTheme="minorHAnsi" w:cstheme="minorHAnsi"/>
                <w:szCs w:val="20"/>
              </w:rPr>
              <w:fldChar w:fldCharType="begin">
                <w:ffData>
                  <w:name w:val="Wybór2"/>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nie</w:t>
            </w:r>
          </w:p>
        </w:tc>
      </w:tr>
      <w:tr w:rsidR="00C0617A" w:rsidRPr="006B4CE9" w14:paraId="1EA27578" w14:textId="77777777" w:rsidTr="00FF1DDE">
        <w:trPr>
          <w:gridAfter w:val="1"/>
          <w:wAfter w:w="13" w:type="dxa"/>
          <w:trHeight w:val="386"/>
        </w:trPr>
        <w:tc>
          <w:tcPr>
            <w:tcW w:w="7366" w:type="dxa"/>
            <w:shd w:val="clear" w:color="auto" w:fill="auto"/>
            <w:vAlign w:val="center"/>
          </w:tcPr>
          <w:p w14:paraId="40BD0EF2" w14:textId="02239610" w:rsidR="00C0617A" w:rsidRPr="009061E1" w:rsidRDefault="00C0617A" w:rsidP="00FF1DDE">
            <w:pPr>
              <w:pStyle w:val="Akapitzlist"/>
              <w:numPr>
                <w:ilvl w:val="0"/>
                <w:numId w:val="44"/>
              </w:numPr>
              <w:spacing w:before="0" w:line="22" w:lineRule="atLeast"/>
              <w:ind w:left="457"/>
              <w:jc w:val="both"/>
              <w:rPr>
                <w:rFonts w:asciiTheme="minorHAnsi" w:eastAsiaTheme="minorHAnsi" w:hAnsiTheme="minorHAnsi" w:cstheme="minorHAnsi"/>
                <w:szCs w:val="20"/>
              </w:rPr>
            </w:pPr>
            <w:r w:rsidRPr="009061E1">
              <w:rPr>
                <w:rFonts w:asciiTheme="minorHAnsi" w:hAnsiTheme="minorHAnsi" w:cstheme="minorHAnsi"/>
                <w:iCs/>
                <w:szCs w:val="20"/>
              </w:rPr>
              <w:t>Wykonawca znajduje się na liście ostrzeżeń publicznych KNF;</w:t>
            </w:r>
          </w:p>
        </w:tc>
        <w:tc>
          <w:tcPr>
            <w:tcW w:w="1843" w:type="dxa"/>
            <w:shd w:val="clear" w:color="auto" w:fill="auto"/>
            <w:vAlign w:val="center"/>
          </w:tcPr>
          <w:p w14:paraId="2FF32A17" w14:textId="2A40872E" w:rsidR="00C0617A" w:rsidRPr="009061E1" w:rsidRDefault="00C0617A" w:rsidP="00FF1DDE">
            <w:pPr>
              <w:pStyle w:val="Akapitzlist"/>
              <w:spacing w:before="0" w:line="22" w:lineRule="atLeast"/>
              <w:contextualSpacing w:val="0"/>
              <w:jc w:val="center"/>
              <w:rPr>
                <w:rFonts w:asciiTheme="minorHAnsi" w:hAnsiTheme="minorHAnsi" w:cstheme="minorHAnsi"/>
                <w:szCs w:val="20"/>
              </w:rPr>
            </w:pPr>
            <w:r w:rsidRPr="009061E1">
              <w:rPr>
                <w:rFonts w:asciiTheme="minorHAnsi" w:hAnsiTheme="minorHAnsi" w:cstheme="minorHAnsi"/>
                <w:szCs w:val="20"/>
              </w:rPr>
              <w:fldChar w:fldCharType="begin">
                <w:ffData>
                  <w:name w:val="Wybór1"/>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tak / </w:t>
            </w:r>
            <w:r w:rsidRPr="009061E1">
              <w:rPr>
                <w:rFonts w:asciiTheme="minorHAnsi" w:hAnsiTheme="minorHAnsi" w:cstheme="minorHAnsi"/>
                <w:szCs w:val="20"/>
              </w:rPr>
              <w:fldChar w:fldCharType="begin">
                <w:ffData>
                  <w:name w:val="Wybór2"/>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nie</w:t>
            </w:r>
          </w:p>
        </w:tc>
      </w:tr>
      <w:tr w:rsidR="00C0617A" w:rsidRPr="006B4CE9" w14:paraId="423531A5" w14:textId="77777777" w:rsidTr="00FF1DDE">
        <w:trPr>
          <w:gridAfter w:val="1"/>
          <w:wAfter w:w="13" w:type="dxa"/>
          <w:trHeight w:val="386"/>
        </w:trPr>
        <w:tc>
          <w:tcPr>
            <w:tcW w:w="7366" w:type="dxa"/>
            <w:shd w:val="clear" w:color="auto" w:fill="auto"/>
            <w:vAlign w:val="center"/>
          </w:tcPr>
          <w:p w14:paraId="5E22A13A" w14:textId="13278730" w:rsidR="00C0617A" w:rsidRPr="009061E1" w:rsidRDefault="00C0617A" w:rsidP="00FF1DDE">
            <w:pPr>
              <w:pStyle w:val="Akapitzlist"/>
              <w:numPr>
                <w:ilvl w:val="0"/>
                <w:numId w:val="44"/>
              </w:numPr>
              <w:spacing w:before="0" w:line="22" w:lineRule="atLeast"/>
              <w:ind w:left="457"/>
              <w:jc w:val="both"/>
              <w:rPr>
                <w:rFonts w:asciiTheme="minorHAnsi" w:eastAsiaTheme="minorHAnsi" w:hAnsiTheme="minorHAnsi" w:cstheme="minorHAnsi"/>
                <w:szCs w:val="20"/>
              </w:rPr>
            </w:pPr>
            <w:r w:rsidRPr="009061E1">
              <w:rPr>
                <w:rFonts w:asciiTheme="minorHAnsi" w:hAnsiTheme="minorHAnsi" w:cstheme="minorHAnsi"/>
                <w:iCs/>
                <w:szCs w:val="20"/>
              </w:rPr>
              <w:t>Wykonawca w relacji z Zamawiającym został</w:t>
            </w:r>
            <w:r w:rsidR="00FF1DDE">
              <w:rPr>
                <w:rFonts w:asciiTheme="minorHAnsi" w:hAnsiTheme="minorHAnsi" w:cstheme="minorHAnsi"/>
                <w:iCs/>
                <w:szCs w:val="20"/>
              </w:rPr>
              <w:t xml:space="preserve"> skazany prawomocnym wyrokiem w </w:t>
            </w:r>
            <w:r w:rsidRPr="009061E1">
              <w:rPr>
                <w:rFonts w:asciiTheme="minorHAnsi" w:hAnsiTheme="minorHAnsi" w:cstheme="minorHAnsi"/>
                <w:iCs/>
                <w:szCs w:val="20"/>
              </w:rPr>
              <w:t>przeciągu 5 lat za przestępstwa gospodarcze (Wykonawca lub osoby reprezentujące Wykonawcę</w:t>
            </w:r>
            <w:r w:rsidRPr="009061E1">
              <w:rPr>
                <w:rFonts w:asciiTheme="minorHAnsi" w:hAnsiTheme="minorHAnsi" w:cstheme="minorHAnsi"/>
                <w:iCs/>
                <w:szCs w:val="20"/>
                <w:vertAlign w:val="superscript"/>
              </w:rPr>
              <w:t>1</w:t>
            </w:r>
            <w:r w:rsidRPr="009061E1">
              <w:rPr>
                <w:rFonts w:asciiTheme="minorHAnsi" w:hAnsiTheme="minorHAnsi" w:cstheme="minorHAnsi"/>
                <w:iCs/>
                <w:szCs w:val="20"/>
              </w:rPr>
              <w:t>);</w:t>
            </w:r>
          </w:p>
        </w:tc>
        <w:tc>
          <w:tcPr>
            <w:tcW w:w="1843" w:type="dxa"/>
            <w:shd w:val="clear" w:color="auto" w:fill="auto"/>
            <w:vAlign w:val="center"/>
          </w:tcPr>
          <w:p w14:paraId="71902700" w14:textId="07FB1CC0" w:rsidR="00C0617A" w:rsidRPr="009061E1" w:rsidRDefault="00C0617A" w:rsidP="00FF1DDE">
            <w:pPr>
              <w:pStyle w:val="Akapitzlist"/>
              <w:spacing w:before="0" w:line="22" w:lineRule="atLeast"/>
              <w:contextualSpacing w:val="0"/>
              <w:jc w:val="center"/>
              <w:rPr>
                <w:rFonts w:asciiTheme="minorHAnsi" w:hAnsiTheme="minorHAnsi" w:cstheme="minorHAnsi"/>
                <w:szCs w:val="20"/>
              </w:rPr>
            </w:pPr>
            <w:r w:rsidRPr="009061E1">
              <w:rPr>
                <w:rFonts w:asciiTheme="minorHAnsi" w:hAnsiTheme="minorHAnsi" w:cstheme="minorHAnsi"/>
                <w:szCs w:val="20"/>
              </w:rPr>
              <w:fldChar w:fldCharType="begin">
                <w:ffData>
                  <w:name w:val="Wybór1"/>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tak / </w:t>
            </w:r>
            <w:r w:rsidRPr="009061E1">
              <w:rPr>
                <w:rFonts w:asciiTheme="minorHAnsi" w:hAnsiTheme="minorHAnsi" w:cstheme="minorHAnsi"/>
                <w:szCs w:val="20"/>
              </w:rPr>
              <w:fldChar w:fldCharType="begin">
                <w:ffData>
                  <w:name w:val="Wybór2"/>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nie</w:t>
            </w:r>
          </w:p>
        </w:tc>
      </w:tr>
      <w:tr w:rsidR="00C0617A" w:rsidRPr="006B4CE9" w14:paraId="2ED85668" w14:textId="77777777" w:rsidTr="00FF1DDE">
        <w:trPr>
          <w:gridAfter w:val="1"/>
          <w:wAfter w:w="13" w:type="dxa"/>
          <w:trHeight w:val="386"/>
        </w:trPr>
        <w:tc>
          <w:tcPr>
            <w:tcW w:w="7366" w:type="dxa"/>
            <w:shd w:val="clear" w:color="auto" w:fill="auto"/>
            <w:vAlign w:val="center"/>
          </w:tcPr>
          <w:p w14:paraId="19E45A0D" w14:textId="202EBE83" w:rsidR="00C0617A" w:rsidRPr="009061E1" w:rsidRDefault="00FF1DDE" w:rsidP="00FF1DDE">
            <w:pPr>
              <w:pStyle w:val="Akapitzlist"/>
              <w:numPr>
                <w:ilvl w:val="0"/>
                <w:numId w:val="44"/>
              </w:numPr>
              <w:spacing w:before="0" w:line="22" w:lineRule="atLeast"/>
              <w:ind w:left="457"/>
              <w:jc w:val="both"/>
              <w:rPr>
                <w:rFonts w:asciiTheme="minorHAnsi" w:eastAsiaTheme="minorHAnsi" w:hAnsiTheme="minorHAnsi" w:cstheme="minorHAnsi"/>
                <w:szCs w:val="20"/>
              </w:rPr>
            </w:pPr>
            <w:r>
              <w:rPr>
                <w:rFonts w:asciiTheme="minorHAnsi" w:hAnsiTheme="minorHAnsi" w:cstheme="minorHAnsi"/>
                <w:iCs/>
                <w:szCs w:val="20"/>
              </w:rPr>
              <w:t>O</w:t>
            </w:r>
            <w:r w:rsidR="00C0617A" w:rsidRPr="009061E1">
              <w:rPr>
                <w:rFonts w:asciiTheme="minorHAnsi" w:hAnsiTheme="minorHAnsi" w:cstheme="minorHAnsi"/>
                <w:iCs/>
                <w:szCs w:val="20"/>
              </w:rPr>
              <w:t>rzeczono wobec Wykonawcy zakaz ubiegania się o zamówienie publiczne;</w:t>
            </w:r>
          </w:p>
        </w:tc>
        <w:tc>
          <w:tcPr>
            <w:tcW w:w="1843" w:type="dxa"/>
            <w:shd w:val="clear" w:color="auto" w:fill="auto"/>
            <w:vAlign w:val="center"/>
          </w:tcPr>
          <w:p w14:paraId="685F65FC" w14:textId="6CF4D38B" w:rsidR="00C0617A" w:rsidRPr="009061E1" w:rsidRDefault="00C0617A" w:rsidP="00FF1DDE">
            <w:pPr>
              <w:pStyle w:val="Akapitzlist"/>
              <w:spacing w:before="0" w:line="22" w:lineRule="atLeast"/>
              <w:contextualSpacing w:val="0"/>
              <w:jc w:val="center"/>
              <w:rPr>
                <w:rFonts w:asciiTheme="minorHAnsi" w:hAnsiTheme="minorHAnsi" w:cstheme="minorHAnsi"/>
                <w:szCs w:val="20"/>
              </w:rPr>
            </w:pPr>
            <w:r w:rsidRPr="009061E1">
              <w:rPr>
                <w:rFonts w:asciiTheme="minorHAnsi" w:hAnsiTheme="minorHAnsi" w:cstheme="minorHAnsi"/>
                <w:szCs w:val="20"/>
              </w:rPr>
              <w:fldChar w:fldCharType="begin">
                <w:ffData>
                  <w:name w:val="Wybór1"/>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tak / </w:t>
            </w:r>
            <w:r w:rsidRPr="009061E1">
              <w:rPr>
                <w:rFonts w:asciiTheme="minorHAnsi" w:hAnsiTheme="minorHAnsi" w:cstheme="minorHAnsi"/>
                <w:szCs w:val="20"/>
              </w:rPr>
              <w:fldChar w:fldCharType="begin">
                <w:ffData>
                  <w:name w:val="Wybór2"/>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nie</w:t>
            </w:r>
          </w:p>
        </w:tc>
      </w:tr>
      <w:tr w:rsidR="00C0617A" w:rsidRPr="006B4CE9" w14:paraId="7AC28157" w14:textId="77777777" w:rsidTr="00FF1DDE">
        <w:trPr>
          <w:gridAfter w:val="1"/>
          <w:wAfter w:w="13" w:type="dxa"/>
          <w:trHeight w:val="386"/>
        </w:trPr>
        <w:tc>
          <w:tcPr>
            <w:tcW w:w="7366" w:type="dxa"/>
            <w:shd w:val="clear" w:color="auto" w:fill="auto"/>
            <w:vAlign w:val="center"/>
          </w:tcPr>
          <w:p w14:paraId="314E331D" w14:textId="07646E4A" w:rsidR="00C0617A" w:rsidRPr="009061E1" w:rsidRDefault="00C0617A" w:rsidP="00FF1DDE">
            <w:pPr>
              <w:pStyle w:val="Akapitzlist"/>
              <w:numPr>
                <w:ilvl w:val="0"/>
                <w:numId w:val="44"/>
              </w:numPr>
              <w:spacing w:before="0" w:line="22" w:lineRule="atLeast"/>
              <w:ind w:left="457"/>
              <w:jc w:val="both"/>
              <w:rPr>
                <w:rFonts w:asciiTheme="minorHAnsi" w:eastAsiaTheme="minorHAnsi" w:hAnsiTheme="minorHAnsi" w:cstheme="minorHAnsi"/>
                <w:szCs w:val="20"/>
              </w:rPr>
            </w:pPr>
            <w:r w:rsidRPr="009061E1">
              <w:rPr>
                <w:rFonts w:asciiTheme="minorHAnsi" w:hAnsiTheme="minorHAnsi" w:cstheme="minorHAnsi"/>
                <w:szCs w:val="20"/>
              </w:rPr>
              <w:t>Wykonawca jest zadłużony u Zamawiającego na kwotę przewyższającą 300 zł;</w:t>
            </w:r>
          </w:p>
        </w:tc>
        <w:tc>
          <w:tcPr>
            <w:tcW w:w="1843" w:type="dxa"/>
            <w:shd w:val="clear" w:color="auto" w:fill="auto"/>
            <w:vAlign w:val="center"/>
          </w:tcPr>
          <w:p w14:paraId="200BAB97" w14:textId="32E7CADA" w:rsidR="00C0617A" w:rsidRPr="009061E1" w:rsidRDefault="00C0617A" w:rsidP="00FF1DDE">
            <w:pPr>
              <w:pStyle w:val="Akapitzlist"/>
              <w:spacing w:before="0" w:line="22" w:lineRule="atLeast"/>
              <w:contextualSpacing w:val="0"/>
              <w:jc w:val="center"/>
              <w:rPr>
                <w:rFonts w:asciiTheme="minorHAnsi" w:hAnsiTheme="minorHAnsi" w:cstheme="minorHAnsi"/>
                <w:szCs w:val="20"/>
              </w:rPr>
            </w:pPr>
            <w:r w:rsidRPr="009061E1">
              <w:rPr>
                <w:rFonts w:asciiTheme="minorHAnsi" w:hAnsiTheme="minorHAnsi" w:cstheme="minorHAnsi"/>
                <w:szCs w:val="20"/>
              </w:rPr>
              <w:fldChar w:fldCharType="begin">
                <w:ffData>
                  <w:name w:val="Wybór1"/>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tak / </w:t>
            </w:r>
            <w:r w:rsidRPr="009061E1">
              <w:rPr>
                <w:rFonts w:asciiTheme="minorHAnsi" w:hAnsiTheme="minorHAnsi" w:cstheme="minorHAnsi"/>
                <w:szCs w:val="20"/>
              </w:rPr>
              <w:fldChar w:fldCharType="begin">
                <w:ffData>
                  <w:name w:val="Wybór2"/>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nie</w:t>
            </w:r>
          </w:p>
        </w:tc>
      </w:tr>
      <w:tr w:rsidR="00C0617A" w:rsidRPr="006B4CE9" w14:paraId="1CF3E28F" w14:textId="77777777" w:rsidTr="00FF1DDE">
        <w:trPr>
          <w:gridAfter w:val="1"/>
          <w:wAfter w:w="13" w:type="dxa"/>
          <w:trHeight w:val="386"/>
        </w:trPr>
        <w:tc>
          <w:tcPr>
            <w:tcW w:w="7366" w:type="dxa"/>
            <w:shd w:val="clear" w:color="auto" w:fill="auto"/>
            <w:vAlign w:val="center"/>
          </w:tcPr>
          <w:p w14:paraId="28693D0F" w14:textId="015DC8FE" w:rsidR="00C0617A" w:rsidRPr="009061E1" w:rsidRDefault="00C0617A" w:rsidP="00FF1DDE">
            <w:pPr>
              <w:pStyle w:val="Akapitzlist"/>
              <w:numPr>
                <w:ilvl w:val="0"/>
                <w:numId w:val="44"/>
              </w:numPr>
              <w:spacing w:before="0" w:line="22" w:lineRule="atLeast"/>
              <w:ind w:left="457"/>
              <w:jc w:val="both"/>
              <w:rPr>
                <w:rFonts w:asciiTheme="minorHAnsi" w:eastAsiaTheme="minorHAnsi" w:hAnsiTheme="minorHAnsi" w:cstheme="minorHAnsi"/>
                <w:szCs w:val="20"/>
              </w:rPr>
            </w:pPr>
            <w:r w:rsidRPr="009061E1">
              <w:rPr>
                <w:rFonts w:asciiTheme="minorHAnsi" w:hAnsiTheme="minorHAnsi" w:cstheme="minorHAnsi"/>
                <w:szCs w:val="20"/>
              </w:rPr>
              <w:t>Wykonawca jest notowany w Krajowym Rejestrze Dłużników Biurze Informacji Gospodarczej S.A. w zakresie zobowiązań przeterminowanych o charakterze bezspornym na kwotę przewyższającą 300 zł;</w:t>
            </w:r>
          </w:p>
        </w:tc>
        <w:tc>
          <w:tcPr>
            <w:tcW w:w="1843" w:type="dxa"/>
            <w:shd w:val="clear" w:color="auto" w:fill="auto"/>
            <w:vAlign w:val="center"/>
          </w:tcPr>
          <w:p w14:paraId="68584249" w14:textId="0C8BB9CA" w:rsidR="00C0617A" w:rsidRPr="009061E1" w:rsidRDefault="00C0617A" w:rsidP="00FF1DDE">
            <w:pPr>
              <w:pStyle w:val="Akapitzlist"/>
              <w:spacing w:before="0" w:line="22" w:lineRule="atLeast"/>
              <w:contextualSpacing w:val="0"/>
              <w:jc w:val="center"/>
              <w:rPr>
                <w:rFonts w:asciiTheme="minorHAnsi" w:hAnsiTheme="minorHAnsi" w:cstheme="minorHAnsi"/>
                <w:szCs w:val="20"/>
              </w:rPr>
            </w:pPr>
            <w:r w:rsidRPr="009061E1">
              <w:rPr>
                <w:rFonts w:asciiTheme="minorHAnsi" w:hAnsiTheme="minorHAnsi" w:cstheme="minorHAnsi"/>
                <w:szCs w:val="20"/>
              </w:rPr>
              <w:fldChar w:fldCharType="begin">
                <w:ffData>
                  <w:name w:val="Wybór1"/>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tak / </w:t>
            </w:r>
            <w:r w:rsidRPr="009061E1">
              <w:rPr>
                <w:rFonts w:asciiTheme="minorHAnsi" w:hAnsiTheme="minorHAnsi" w:cstheme="minorHAnsi"/>
                <w:szCs w:val="20"/>
              </w:rPr>
              <w:fldChar w:fldCharType="begin">
                <w:ffData>
                  <w:name w:val="Wybór2"/>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nie</w:t>
            </w:r>
          </w:p>
        </w:tc>
      </w:tr>
      <w:tr w:rsidR="00C0617A" w:rsidRPr="006B4CE9" w14:paraId="30BFE4F4" w14:textId="77777777" w:rsidTr="00FF1DDE">
        <w:trPr>
          <w:gridAfter w:val="1"/>
          <w:wAfter w:w="13" w:type="dxa"/>
          <w:trHeight w:val="386"/>
        </w:trPr>
        <w:tc>
          <w:tcPr>
            <w:tcW w:w="7366" w:type="dxa"/>
            <w:shd w:val="clear" w:color="auto" w:fill="auto"/>
            <w:vAlign w:val="center"/>
          </w:tcPr>
          <w:p w14:paraId="24CBD95C" w14:textId="676330F6" w:rsidR="00C0617A" w:rsidRPr="009061E1" w:rsidRDefault="00C0617A" w:rsidP="00FF1DDE">
            <w:pPr>
              <w:pStyle w:val="Akapitzlist"/>
              <w:numPr>
                <w:ilvl w:val="0"/>
                <w:numId w:val="44"/>
              </w:numPr>
              <w:spacing w:before="0" w:line="22" w:lineRule="atLeast"/>
              <w:ind w:left="457"/>
              <w:jc w:val="both"/>
              <w:rPr>
                <w:rFonts w:asciiTheme="minorHAnsi" w:eastAsiaTheme="minorHAnsi" w:hAnsiTheme="minorHAnsi" w:cstheme="minorHAnsi"/>
                <w:szCs w:val="20"/>
              </w:rPr>
            </w:pPr>
            <w:r w:rsidRPr="009061E1">
              <w:rPr>
                <w:rFonts w:asciiTheme="minorHAnsi" w:hAnsiTheme="minorHAnsi" w:cstheme="minorHAnsi"/>
                <w:szCs w:val="20"/>
              </w:rPr>
              <w:t>Wykonawca oświadczył, że nie posiada statusu podatnika VAT (dot. kontrahentów przekraczających progi dla podatników VAT);</w:t>
            </w:r>
          </w:p>
        </w:tc>
        <w:tc>
          <w:tcPr>
            <w:tcW w:w="1843" w:type="dxa"/>
            <w:shd w:val="clear" w:color="auto" w:fill="auto"/>
            <w:vAlign w:val="center"/>
          </w:tcPr>
          <w:p w14:paraId="3B5E6E72" w14:textId="1838EC77" w:rsidR="00C0617A" w:rsidRPr="009061E1" w:rsidRDefault="00C0617A" w:rsidP="00FF1DDE">
            <w:pPr>
              <w:pStyle w:val="Akapitzlist"/>
              <w:spacing w:before="0" w:line="22" w:lineRule="atLeast"/>
              <w:contextualSpacing w:val="0"/>
              <w:jc w:val="center"/>
              <w:rPr>
                <w:rFonts w:asciiTheme="minorHAnsi" w:hAnsiTheme="minorHAnsi" w:cstheme="minorHAnsi"/>
                <w:szCs w:val="20"/>
              </w:rPr>
            </w:pPr>
            <w:r w:rsidRPr="009061E1">
              <w:rPr>
                <w:rFonts w:asciiTheme="minorHAnsi" w:hAnsiTheme="minorHAnsi" w:cstheme="minorHAnsi"/>
                <w:szCs w:val="20"/>
              </w:rPr>
              <w:fldChar w:fldCharType="begin">
                <w:ffData>
                  <w:name w:val="Wybór1"/>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tak / </w:t>
            </w:r>
            <w:r w:rsidRPr="009061E1">
              <w:rPr>
                <w:rFonts w:asciiTheme="minorHAnsi" w:hAnsiTheme="minorHAnsi" w:cstheme="minorHAnsi"/>
                <w:szCs w:val="20"/>
              </w:rPr>
              <w:fldChar w:fldCharType="begin">
                <w:ffData>
                  <w:name w:val="Wybór2"/>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nie</w:t>
            </w:r>
          </w:p>
        </w:tc>
      </w:tr>
      <w:tr w:rsidR="00C0617A" w:rsidRPr="006B4CE9" w14:paraId="36142EC3" w14:textId="77777777" w:rsidTr="00FF1DDE">
        <w:trPr>
          <w:gridAfter w:val="1"/>
          <w:wAfter w:w="13" w:type="dxa"/>
          <w:trHeight w:val="386"/>
        </w:trPr>
        <w:tc>
          <w:tcPr>
            <w:tcW w:w="7366" w:type="dxa"/>
            <w:shd w:val="clear" w:color="auto" w:fill="auto"/>
            <w:vAlign w:val="center"/>
          </w:tcPr>
          <w:p w14:paraId="43DEEA82" w14:textId="5AD45AE2" w:rsidR="00C0617A" w:rsidRPr="009061E1" w:rsidRDefault="00C0617A" w:rsidP="00FF1DDE">
            <w:pPr>
              <w:pStyle w:val="Akapitzlist"/>
              <w:numPr>
                <w:ilvl w:val="0"/>
                <w:numId w:val="44"/>
              </w:numPr>
              <w:spacing w:before="0" w:line="22" w:lineRule="atLeast"/>
              <w:ind w:left="457"/>
              <w:jc w:val="both"/>
              <w:rPr>
                <w:rFonts w:asciiTheme="minorHAnsi" w:eastAsiaTheme="minorHAnsi" w:hAnsiTheme="minorHAnsi" w:cstheme="minorHAnsi"/>
                <w:szCs w:val="20"/>
              </w:rPr>
            </w:pPr>
            <w:r w:rsidRPr="009061E1">
              <w:rPr>
                <w:rFonts w:asciiTheme="minorHAnsi" w:hAnsiTheme="minorHAnsi" w:cstheme="minorHAnsi"/>
                <w:szCs w:val="20"/>
              </w:rPr>
              <w:t>Wykonawca odmówił złożenia oświadczenia o miejscu płatności podatku CIT (w kontekście rejestracji podmiotów w tzw. Rajach podatkowych);</w:t>
            </w:r>
          </w:p>
        </w:tc>
        <w:tc>
          <w:tcPr>
            <w:tcW w:w="1843" w:type="dxa"/>
            <w:shd w:val="clear" w:color="auto" w:fill="auto"/>
            <w:vAlign w:val="center"/>
          </w:tcPr>
          <w:p w14:paraId="59D75CE9" w14:textId="2AAD8FA0" w:rsidR="00C0617A" w:rsidRPr="009061E1" w:rsidRDefault="00C0617A" w:rsidP="00FF1DDE">
            <w:pPr>
              <w:pStyle w:val="Akapitzlist"/>
              <w:spacing w:before="0" w:line="22" w:lineRule="atLeast"/>
              <w:contextualSpacing w:val="0"/>
              <w:jc w:val="center"/>
              <w:rPr>
                <w:rFonts w:asciiTheme="minorHAnsi" w:hAnsiTheme="minorHAnsi" w:cstheme="minorHAnsi"/>
                <w:szCs w:val="20"/>
              </w:rPr>
            </w:pPr>
            <w:r w:rsidRPr="009061E1">
              <w:rPr>
                <w:rFonts w:asciiTheme="minorHAnsi" w:hAnsiTheme="minorHAnsi" w:cstheme="minorHAnsi"/>
                <w:szCs w:val="20"/>
              </w:rPr>
              <w:fldChar w:fldCharType="begin">
                <w:ffData>
                  <w:name w:val="Wybór1"/>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tak / </w:t>
            </w:r>
            <w:r w:rsidRPr="009061E1">
              <w:rPr>
                <w:rFonts w:asciiTheme="minorHAnsi" w:hAnsiTheme="minorHAnsi" w:cstheme="minorHAnsi"/>
                <w:szCs w:val="20"/>
              </w:rPr>
              <w:fldChar w:fldCharType="begin">
                <w:ffData>
                  <w:name w:val="Wybór2"/>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nie</w:t>
            </w:r>
          </w:p>
        </w:tc>
      </w:tr>
      <w:tr w:rsidR="00C0617A" w:rsidRPr="006B4CE9" w14:paraId="27B6AE3F" w14:textId="77777777" w:rsidTr="00FF1DDE">
        <w:trPr>
          <w:gridAfter w:val="1"/>
          <w:wAfter w:w="13" w:type="dxa"/>
          <w:trHeight w:val="386"/>
        </w:trPr>
        <w:tc>
          <w:tcPr>
            <w:tcW w:w="7366" w:type="dxa"/>
            <w:shd w:val="clear" w:color="auto" w:fill="auto"/>
            <w:vAlign w:val="center"/>
          </w:tcPr>
          <w:p w14:paraId="1D4BAC06" w14:textId="5B5CFE22" w:rsidR="00C0617A" w:rsidRPr="009061E1" w:rsidRDefault="00C0617A" w:rsidP="00FF1DDE">
            <w:pPr>
              <w:pStyle w:val="Akapitzlist"/>
              <w:numPr>
                <w:ilvl w:val="0"/>
                <w:numId w:val="44"/>
              </w:numPr>
              <w:spacing w:before="0" w:line="22" w:lineRule="atLeast"/>
              <w:ind w:left="457"/>
              <w:jc w:val="both"/>
              <w:rPr>
                <w:rFonts w:asciiTheme="minorHAnsi" w:eastAsiaTheme="minorHAnsi" w:hAnsiTheme="minorHAnsi" w:cstheme="minorHAnsi"/>
                <w:szCs w:val="20"/>
              </w:rPr>
            </w:pPr>
            <w:r w:rsidRPr="009061E1">
              <w:rPr>
                <w:rFonts w:asciiTheme="minorHAnsi" w:hAnsiTheme="minorHAnsi" w:cstheme="minorHAnsi"/>
                <w:i/>
                <w:szCs w:val="20"/>
              </w:rPr>
              <w:t xml:space="preserve">Wykonawca </w:t>
            </w:r>
            <w:r w:rsidRPr="009061E1">
              <w:rPr>
                <w:rFonts w:asciiTheme="minorHAnsi" w:eastAsiaTheme="minorHAnsi" w:hAnsiTheme="minorHAnsi" w:cstheme="minorHAnsi"/>
                <w:i/>
                <w:szCs w:val="20"/>
              </w:rPr>
              <w:t>został wpisany na Listy Sankcyjne</w:t>
            </w:r>
            <w:r w:rsidRPr="009061E1">
              <w:rPr>
                <w:rStyle w:val="Odwoanieprzypisudolnego"/>
                <w:rFonts w:asciiTheme="minorHAnsi" w:eastAsiaTheme="minorHAnsi" w:hAnsiTheme="minorHAnsi" w:cstheme="minorHAnsi"/>
                <w:i/>
                <w:szCs w:val="20"/>
              </w:rPr>
              <w:footnoteReference w:id="3"/>
            </w:r>
            <w:r w:rsidRPr="009061E1">
              <w:rPr>
                <w:rFonts w:asciiTheme="minorHAnsi" w:eastAsiaTheme="minorHAnsi" w:hAnsiTheme="minorHAnsi" w:cstheme="minorHAnsi"/>
                <w:i/>
                <w:szCs w:val="20"/>
              </w:rPr>
              <w:t>;</w:t>
            </w:r>
          </w:p>
        </w:tc>
        <w:tc>
          <w:tcPr>
            <w:tcW w:w="1843" w:type="dxa"/>
            <w:shd w:val="clear" w:color="auto" w:fill="auto"/>
            <w:vAlign w:val="center"/>
          </w:tcPr>
          <w:p w14:paraId="7B131FC4" w14:textId="063953AD" w:rsidR="00C0617A" w:rsidRPr="009061E1" w:rsidRDefault="00C0617A" w:rsidP="00FF1DDE">
            <w:pPr>
              <w:pStyle w:val="Akapitzlist"/>
              <w:spacing w:before="0" w:line="22" w:lineRule="atLeast"/>
              <w:contextualSpacing w:val="0"/>
              <w:jc w:val="center"/>
              <w:rPr>
                <w:rFonts w:asciiTheme="minorHAnsi" w:hAnsiTheme="minorHAnsi" w:cstheme="minorHAnsi"/>
                <w:szCs w:val="20"/>
              </w:rPr>
            </w:pPr>
            <w:r w:rsidRPr="009061E1">
              <w:rPr>
                <w:rFonts w:asciiTheme="minorHAnsi" w:hAnsiTheme="minorHAnsi" w:cstheme="minorHAnsi"/>
                <w:szCs w:val="20"/>
              </w:rPr>
              <w:fldChar w:fldCharType="begin">
                <w:ffData>
                  <w:name w:val="Wybór1"/>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tak / </w:t>
            </w:r>
            <w:r w:rsidRPr="009061E1">
              <w:rPr>
                <w:rFonts w:asciiTheme="minorHAnsi" w:hAnsiTheme="minorHAnsi" w:cstheme="minorHAnsi"/>
                <w:szCs w:val="20"/>
              </w:rPr>
              <w:fldChar w:fldCharType="begin">
                <w:ffData>
                  <w:name w:val="Wybór2"/>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nie</w:t>
            </w:r>
          </w:p>
        </w:tc>
      </w:tr>
      <w:tr w:rsidR="00C0617A" w:rsidRPr="006B4CE9" w14:paraId="3F02D4A9" w14:textId="77777777" w:rsidTr="00FF1DDE">
        <w:trPr>
          <w:gridAfter w:val="1"/>
          <w:wAfter w:w="13" w:type="dxa"/>
          <w:trHeight w:val="386"/>
        </w:trPr>
        <w:tc>
          <w:tcPr>
            <w:tcW w:w="7366" w:type="dxa"/>
            <w:shd w:val="clear" w:color="auto" w:fill="auto"/>
            <w:vAlign w:val="center"/>
          </w:tcPr>
          <w:p w14:paraId="4AEEDCDB" w14:textId="77777777" w:rsidR="00C0617A" w:rsidRPr="009061E1" w:rsidRDefault="00C0617A" w:rsidP="00FF1DDE">
            <w:pPr>
              <w:pStyle w:val="Akapitzlist"/>
              <w:numPr>
                <w:ilvl w:val="0"/>
                <w:numId w:val="44"/>
              </w:numPr>
              <w:spacing w:before="0" w:line="22" w:lineRule="atLeast"/>
              <w:ind w:left="457"/>
              <w:jc w:val="both"/>
              <w:rPr>
                <w:rFonts w:asciiTheme="minorHAnsi" w:hAnsiTheme="minorHAnsi" w:cstheme="minorHAnsi"/>
                <w:i/>
                <w:szCs w:val="20"/>
              </w:rPr>
            </w:pPr>
            <w:r w:rsidRPr="009061E1">
              <w:rPr>
                <w:rFonts w:asciiTheme="minorHAnsi" w:eastAsiaTheme="minorHAnsi" w:hAnsiTheme="minorHAnsi" w:cstheme="minorHAnsi"/>
                <w:i/>
                <w:szCs w:val="20"/>
              </w:rPr>
              <w:t>Beneficjentem rzeczywistym</w:t>
            </w:r>
            <w:r w:rsidRPr="009061E1">
              <w:rPr>
                <w:rStyle w:val="Odwoanieprzypisudolnego"/>
                <w:rFonts w:asciiTheme="minorHAnsi" w:eastAsiaTheme="minorHAnsi" w:hAnsiTheme="minorHAnsi" w:cstheme="minorHAnsi"/>
                <w:i/>
                <w:szCs w:val="20"/>
              </w:rPr>
              <w:footnoteReference w:id="4"/>
            </w:r>
            <w:r w:rsidRPr="009061E1">
              <w:rPr>
                <w:rFonts w:asciiTheme="minorHAnsi" w:eastAsiaTheme="minorHAnsi" w:hAnsiTheme="minorHAnsi" w:cstheme="minorHAnsi"/>
                <w:i/>
                <w:szCs w:val="20"/>
              </w:rPr>
              <w:t xml:space="preserve"> Wykonawcy jest:</w:t>
            </w:r>
          </w:p>
          <w:p w14:paraId="6E52E527" w14:textId="77777777" w:rsidR="00C0617A" w:rsidRPr="009061E1" w:rsidRDefault="00C0617A" w:rsidP="00FF1DDE">
            <w:pPr>
              <w:pStyle w:val="Akapitzlist"/>
              <w:numPr>
                <w:ilvl w:val="0"/>
                <w:numId w:val="70"/>
              </w:numPr>
              <w:spacing w:before="0" w:line="22" w:lineRule="atLeast"/>
              <w:ind w:left="742" w:hanging="142"/>
              <w:jc w:val="both"/>
              <w:rPr>
                <w:rFonts w:asciiTheme="minorHAnsi" w:eastAsiaTheme="minorHAnsi" w:hAnsiTheme="minorHAnsi" w:cstheme="minorHAnsi"/>
                <w:i/>
                <w:szCs w:val="20"/>
              </w:rPr>
            </w:pPr>
            <w:r w:rsidRPr="009061E1">
              <w:rPr>
                <w:rFonts w:asciiTheme="minorHAnsi" w:eastAsiaTheme="minorHAnsi" w:hAnsiTheme="minorHAnsi" w:cstheme="minorHAnsi"/>
                <w:i/>
                <w:szCs w:val="20"/>
              </w:rPr>
              <w:t xml:space="preserve">jest osoba wpisana na Listy Sankcyjne lub </w:t>
            </w:r>
          </w:p>
          <w:p w14:paraId="6ACC6F66" w14:textId="2D08D8AF" w:rsidR="00C0617A" w:rsidRPr="009061E1" w:rsidRDefault="00C0617A" w:rsidP="00FF1DDE">
            <w:pPr>
              <w:pStyle w:val="Akapitzlist"/>
              <w:numPr>
                <w:ilvl w:val="0"/>
                <w:numId w:val="70"/>
              </w:numPr>
              <w:spacing w:before="0" w:line="22" w:lineRule="atLeast"/>
              <w:ind w:left="742" w:hanging="142"/>
              <w:jc w:val="both"/>
              <w:rPr>
                <w:rFonts w:asciiTheme="minorHAnsi" w:eastAsiaTheme="minorHAnsi" w:hAnsiTheme="minorHAnsi" w:cstheme="minorHAnsi"/>
                <w:i/>
                <w:szCs w:val="20"/>
              </w:rPr>
            </w:pPr>
            <w:r w:rsidRPr="009061E1">
              <w:rPr>
                <w:rFonts w:asciiTheme="minorHAnsi" w:eastAsiaTheme="minorHAnsi" w:hAnsiTheme="minorHAnsi" w:cstheme="minorHAnsi"/>
                <w:i/>
                <w:szCs w:val="20"/>
              </w:rPr>
              <w:t>była od dnia 24 lutego 2022 r. osoba wpisana na Listy Sankcyjne</w:t>
            </w:r>
          </w:p>
        </w:tc>
        <w:tc>
          <w:tcPr>
            <w:tcW w:w="1843" w:type="dxa"/>
            <w:shd w:val="clear" w:color="auto" w:fill="auto"/>
            <w:vAlign w:val="center"/>
          </w:tcPr>
          <w:p w14:paraId="3FDA913E" w14:textId="2ACC94D6" w:rsidR="00C0617A" w:rsidRPr="009061E1" w:rsidRDefault="00C0617A" w:rsidP="00FF1DDE">
            <w:pPr>
              <w:pStyle w:val="Akapitzlist"/>
              <w:spacing w:before="0" w:line="22" w:lineRule="atLeast"/>
              <w:contextualSpacing w:val="0"/>
              <w:jc w:val="center"/>
              <w:rPr>
                <w:rFonts w:asciiTheme="minorHAnsi" w:hAnsiTheme="minorHAnsi" w:cstheme="minorHAnsi"/>
                <w:szCs w:val="20"/>
              </w:rPr>
            </w:pPr>
            <w:r w:rsidRPr="009061E1">
              <w:rPr>
                <w:rFonts w:asciiTheme="minorHAnsi" w:hAnsiTheme="minorHAnsi" w:cstheme="minorHAnsi"/>
                <w:szCs w:val="20"/>
              </w:rPr>
              <w:fldChar w:fldCharType="begin">
                <w:ffData>
                  <w:name w:val="Wybór1"/>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tak / </w:t>
            </w:r>
            <w:r w:rsidRPr="009061E1">
              <w:rPr>
                <w:rFonts w:asciiTheme="minorHAnsi" w:hAnsiTheme="minorHAnsi" w:cstheme="minorHAnsi"/>
                <w:szCs w:val="20"/>
              </w:rPr>
              <w:fldChar w:fldCharType="begin">
                <w:ffData>
                  <w:name w:val="Wybór2"/>
                  <w:enabled/>
                  <w:calcOnExit w:val="0"/>
                  <w:checkBox>
                    <w:sizeAuto/>
                    <w:default w:val="0"/>
                  </w:checkBox>
                </w:ffData>
              </w:fldChar>
            </w:r>
            <w:r w:rsidRPr="009061E1">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9061E1">
              <w:rPr>
                <w:rFonts w:asciiTheme="minorHAnsi" w:hAnsiTheme="minorHAnsi" w:cstheme="minorHAnsi"/>
                <w:szCs w:val="20"/>
              </w:rPr>
              <w:fldChar w:fldCharType="end"/>
            </w:r>
            <w:r w:rsidRPr="009061E1">
              <w:rPr>
                <w:rFonts w:asciiTheme="minorHAnsi" w:hAnsiTheme="minorHAnsi" w:cstheme="minorHAnsi"/>
                <w:szCs w:val="20"/>
              </w:rPr>
              <w:t xml:space="preserve"> nie</w:t>
            </w:r>
          </w:p>
        </w:tc>
      </w:tr>
      <w:tr w:rsidR="00C0617A" w:rsidRPr="006B4CE9" w14:paraId="31A0F36B" w14:textId="77777777" w:rsidTr="00FF1DDE">
        <w:trPr>
          <w:gridAfter w:val="1"/>
          <w:wAfter w:w="13" w:type="dxa"/>
          <w:trHeight w:val="386"/>
        </w:trPr>
        <w:tc>
          <w:tcPr>
            <w:tcW w:w="7366" w:type="dxa"/>
            <w:shd w:val="clear" w:color="auto" w:fill="auto"/>
            <w:vAlign w:val="center"/>
          </w:tcPr>
          <w:p w14:paraId="1E2C7C6B" w14:textId="77777777" w:rsidR="00C0617A" w:rsidRPr="006B4CE9" w:rsidRDefault="00C0617A" w:rsidP="00FF1DDE">
            <w:pPr>
              <w:pStyle w:val="Akapitzlist"/>
              <w:numPr>
                <w:ilvl w:val="0"/>
                <w:numId w:val="44"/>
              </w:numPr>
              <w:spacing w:before="0" w:line="22" w:lineRule="atLeast"/>
              <w:ind w:left="447" w:hanging="425"/>
              <w:jc w:val="both"/>
              <w:rPr>
                <w:rFonts w:asciiTheme="minorHAnsi" w:eastAsiaTheme="minorHAnsi" w:hAnsiTheme="minorHAnsi" w:cstheme="minorHAnsi"/>
                <w:szCs w:val="20"/>
              </w:rPr>
            </w:pPr>
            <w:r w:rsidRPr="006B4CE9">
              <w:rPr>
                <w:rFonts w:asciiTheme="minorHAnsi" w:eastAsiaTheme="minorHAnsi" w:hAnsiTheme="minorHAnsi" w:cstheme="minorHAnsi"/>
                <w:szCs w:val="20"/>
              </w:rPr>
              <w:t xml:space="preserve">Wykonawca </w:t>
            </w:r>
            <w:r w:rsidRPr="006B4CE9">
              <w:rPr>
                <w:rFonts w:asciiTheme="minorHAnsi" w:eastAsiaTheme="minorHAnsi" w:hAnsiTheme="minorHAnsi" w:cstheme="minorHAnsi"/>
                <w:b/>
                <w:szCs w:val="20"/>
              </w:rPr>
              <w:t>podlega wyłączeniu</w:t>
            </w:r>
            <w:r w:rsidRPr="006B4CE9">
              <w:rPr>
                <w:rFonts w:asciiTheme="minorHAnsi" w:eastAsiaTheme="minorHAnsi" w:hAnsiTheme="minorHAnsi" w:cstheme="minorHAnsi"/>
                <w:szCs w:val="20"/>
              </w:rPr>
              <w:t xml:space="preserve"> od obowiązku zgłaszania informacji </w:t>
            </w:r>
            <w:r w:rsidRPr="006B4CE9">
              <w:rPr>
                <w:rFonts w:asciiTheme="minorHAnsi" w:eastAsiaTheme="minorHAnsi" w:hAnsiTheme="minorHAnsi" w:cstheme="minorHAnsi"/>
                <w:szCs w:val="20"/>
              </w:rPr>
              <w:br/>
              <w:t>o beneficjentach rzeczywistych do Centralnego Rejestru Beneficjentów Rzeczywistych na podstawie ……………………………………………………</w:t>
            </w:r>
          </w:p>
          <w:p w14:paraId="53DFA4CA" w14:textId="1123ED5A" w:rsidR="00C0617A" w:rsidRPr="006B4CE9" w:rsidRDefault="00C0617A" w:rsidP="00FF1DDE">
            <w:pPr>
              <w:pStyle w:val="Akapitzlist"/>
              <w:spacing w:before="0" w:line="22" w:lineRule="atLeast"/>
              <w:ind w:left="457"/>
              <w:jc w:val="both"/>
              <w:rPr>
                <w:rFonts w:asciiTheme="minorHAnsi" w:eastAsiaTheme="minorHAnsi" w:hAnsiTheme="minorHAnsi" w:cstheme="minorHAnsi"/>
                <w:szCs w:val="20"/>
              </w:rPr>
            </w:pPr>
            <w:r w:rsidRPr="006B4CE9">
              <w:rPr>
                <w:rFonts w:asciiTheme="minorHAnsi" w:eastAsiaTheme="minorHAnsi" w:hAnsiTheme="minorHAnsi" w:cstheme="minorHAnsi"/>
                <w:b/>
                <w:szCs w:val="20"/>
              </w:rPr>
              <w:t>(wskazać podstawę prawną na podstawie której podlega wyłączeniu )</w:t>
            </w:r>
          </w:p>
        </w:tc>
        <w:tc>
          <w:tcPr>
            <w:tcW w:w="1843" w:type="dxa"/>
            <w:shd w:val="clear" w:color="auto" w:fill="auto"/>
            <w:vAlign w:val="center"/>
          </w:tcPr>
          <w:p w14:paraId="45C1A9EE" w14:textId="2659815A" w:rsidR="00C0617A" w:rsidRPr="006B4CE9" w:rsidRDefault="00C0617A" w:rsidP="00FF1DDE">
            <w:pPr>
              <w:pStyle w:val="Akapitzlist"/>
              <w:spacing w:before="0" w:line="22" w:lineRule="atLeast"/>
              <w:contextualSpacing w:val="0"/>
              <w:jc w:val="center"/>
              <w:rPr>
                <w:rFonts w:asciiTheme="minorHAnsi" w:hAnsiTheme="minorHAnsi" w:cstheme="minorHAnsi"/>
                <w:szCs w:val="20"/>
              </w:rPr>
            </w:pPr>
            <w:r w:rsidRPr="006B4CE9">
              <w:rPr>
                <w:rFonts w:asciiTheme="minorHAnsi" w:hAnsiTheme="minorHAnsi" w:cstheme="minorHAnsi"/>
                <w:szCs w:val="20"/>
              </w:rPr>
              <w:fldChar w:fldCharType="begin">
                <w:ffData>
                  <w:name w:val="Wybór1"/>
                  <w:enabled/>
                  <w:calcOnExit w:val="0"/>
                  <w:checkBox>
                    <w:sizeAuto/>
                    <w:default w:val="0"/>
                  </w:checkBox>
                </w:ffData>
              </w:fldChar>
            </w:r>
            <w:r w:rsidRPr="006B4CE9">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6B4CE9">
              <w:rPr>
                <w:rFonts w:asciiTheme="minorHAnsi" w:hAnsiTheme="minorHAnsi" w:cstheme="minorHAnsi"/>
                <w:szCs w:val="20"/>
              </w:rPr>
              <w:fldChar w:fldCharType="end"/>
            </w:r>
            <w:r w:rsidRPr="006B4CE9">
              <w:rPr>
                <w:rFonts w:asciiTheme="minorHAnsi" w:hAnsiTheme="minorHAnsi" w:cstheme="minorHAnsi"/>
                <w:szCs w:val="20"/>
              </w:rPr>
              <w:t xml:space="preserve"> tak / </w:t>
            </w:r>
            <w:r w:rsidRPr="006B4CE9">
              <w:rPr>
                <w:rFonts w:asciiTheme="minorHAnsi" w:hAnsiTheme="minorHAnsi" w:cstheme="minorHAnsi"/>
                <w:szCs w:val="20"/>
              </w:rPr>
              <w:fldChar w:fldCharType="begin">
                <w:ffData>
                  <w:name w:val="Wybór2"/>
                  <w:enabled/>
                  <w:calcOnExit w:val="0"/>
                  <w:checkBox>
                    <w:sizeAuto/>
                    <w:default w:val="0"/>
                  </w:checkBox>
                </w:ffData>
              </w:fldChar>
            </w:r>
            <w:r w:rsidRPr="006B4CE9">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6B4CE9">
              <w:rPr>
                <w:rFonts w:asciiTheme="minorHAnsi" w:hAnsiTheme="minorHAnsi" w:cstheme="minorHAnsi"/>
                <w:szCs w:val="20"/>
              </w:rPr>
              <w:fldChar w:fldCharType="end"/>
            </w:r>
            <w:r w:rsidRPr="006B4CE9">
              <w:rPr>
                <w:rFonts w:asciiTheme="minorHAnsi" w:hAnsiTheme="minorHAnsi" w:cstheme="minorHAnsi"/>
                <w:szCs w:val="20"/>
              </w:rPr>
              <w:t xml:space="preserve"> nie</w:t>
            </w:r>
          </w:p>
        </w:tc>
      </w:tr>
      <w:tr w:rsidR="00C0617A" w:rsidRPr="006B4CE9" w14:paraId="7B122476" w14:textId="77777777" w:rsidTr="00FF1DDE">
        <w:trPr>
          <w:gridAfter w:val="1"/>
          <w:wAfter w:w="13" w:type="dxa"/>
          <w:trHeight w:val="386"/>
        </w:trPr>
        <w:tc>
          <w:tcPr>
            <w:tcW w:w="7366" w:type="dxa"/>
            <w:shd w:val="clear" w:color="auto" w:fill="auto"/>
            <w:vAlign w:val="center"/>
          </w:tcPr>
          <w:p w14:paraId="509E89A4" w14:textId="77777777" w:rsidR="00C0617A" w:rsidRPr="006B4CE9" w:rsidRDefault="00C0617A" w:rsidP="00FF1DDE">
            <w:pPr>
              <w:pStyle w:val="Akapitzlist"/>
              <w:numPr>
                <w:ilvl w:val="0"/>
                <w:numId w:val="44"/>
              </w:numPr>
              <w:spacing w:before="0" w:line="22" w:lineRule="atLeast"/>
              <w:ind w:left="457"/>
              <w:jc w:val="both"/>
              <w:rPr>
                <w:rFonts w:asciiTheme="minorHAnsi" w:hAnsiTheme="minorHAnsi" w:cstheme="minorHAnsi"/>
                <w:i/>
                <w:szCs w:val="20"/>
              </w:rPr>
            </w:pPr>
            <w:r w:rsidRPr="006B4CE9">
              <w:rPr>
                <w:rFonts w:asciiTheme="minorHAnsi" w:eastAsiaTheme="minorHAnsi" w:hAnsiTheme="minorHAnsi" w:cstheme="minorHAnsi"/>
                <w:i/>
                <w:szCs w:val="20"/>
              </w:rPr>
              <w:t>Jednostką dominującą</w:t>
            </w:r>
            <w:r w:rsidRPr="006B4CE9">
              <w:rPr>
                <w:rStyle w:val="Odwoanieprzypisudolnego"/>
                <w:rFonts w:asciiTheme="minorHAnsi" w:eastAsiaTheme="minorHAnsi" w:hAnsiTheme="minorHAnsi" w:cstheme="minorHAnsi"/>
                <w:i/>
                <w:szCs w:val="20"/>
              </w:rPr>
              <w:footnoteReference w:id="5"/>
            </w:r>
            <w:r w:rsidRPr="006B4CE9">
              <w:rPr>
                <w:rFonts w:asciiTheme="minorHAnsi" w:eastAsiaTheme="minorHAnsi" w:hAnsiTheme="minorHAnsi" w:cstheme="minorHAnsi"/>
                <w:i/>
                <w:szCs w:val="20"/>
              </w:rPr>
              <w:t xml:space="preserve"> Wykonawcy jest: </w:t>
            </w:r>
          </w:p>
          <w:p w14:paraId="454C9FDB" w14:textId="77777777" w:rsidR="00C0617A" w:rsidRPr="006B4CE9" w:rsidRDefault="00C0617A" w:rsidP="00FF1DDE">
            <w:pPr>
              <w:pStyle w:val="Akapitzlist"/>
              <w:numPr>
                <w:ilvl w:val="0"/>
                <w:numId w:val="71"/>
              </w:numPr>
              <w:spacing w:before="0" w:line="22" w:lineRule="atLeast"/>
              <w:ind w:left="742" w:hanging="142"/>
              <w:jc w:val="both"/>
              <w:rPr>
                <w:rFonts w:asciiTheme="minorHAnsi" w:eastAsiaTheme="minorHAnsi" w:hAnsiTheme="minorHAnsi" w:cstheme="minorHAnsi"/>
                <w:i/>
                <w:szCs w:val="20"/>
              </w:rPr>
            </w:pPr>
            <w:r w:rsidRPr="006B4CE9">
              <w:rPr>
                <w:rFonts w:asciiTheme="minorHAnsi" w:eastAsiaTheme="minorHAnsi" w:hAnsiTheme="minorHAnsi" w:cstheme="minorHAnsi"/>
                <w:i/>
                <w:szCs w:val="20"/>
              </w:rPr>
              <w:t xml:space="preserve">jest osoba wpisana na Listy Sankcyjne lub </w:t>
            </w:r>
          </w:p>
          <w:p w14:paraId="3523593F" w14:textId="0C10BD18" w:rsidR="00C0617A" w:rsidRPr="006B4CE9" w:rsidRDefault="00C0617A" w:rsidP="00FF1DDE">
            <w:pPr>
              <w:pStyle w:val="Akapitzlist"/>
              <w:numPr>
                <w:ilvl w:val="0"/>
                <w:numId w:val="71"/>
              </w:numPr>
              <w:spacing w:before="0" w:line="22" w:lineRule="atLeast"/>
              <w:ind w:left="742" w:hanging="142"/>
              <w:jc w:val="both"/>
              <w:rPr>
                <w:rFonts w:asciiTheme="minorHAnsi" w:eastAsiaTheme="minorHAnsi" w:hAnsiTheme="minorHAnsi" w:cstheme="minorHAnsi"/>
                <w:i/>
                <w:szCs w:val="20"/>
              </w:rPr>
            </w:pPr>
            <w:r w:rsidRPr="006B4CE9">
              <w:rPr>
                <w:rFonts w:asciiTheme="minorHAnsi" w:eastAsiaTheme="minorHAnsi" w:hAnsiTheme="minorHAnsi" w:cstheme="minorHAnsi"/>
                <w:i/>
                <w:szCs w:val="20"/>
              </w:rPr>
              <w:t>była od dnia 24 lutego 2022 r. osoba wpisana na Listy Sankcyjne</w:t>
            </w:r>
          </w:p>
        </w:tc>
        <w:tc>
          <w:tcPr>
            <w:tcW w:w="1843" w:type="dxa"/>
            <w:shd w:val="clear" w:color="auto" w:fill="auto"/>
            <w:vAlign w:val="center"/>
          </w:tcPr>
          <w:p w14:paraId="2823A8DE" w14:textId="03A8F5C4" w:rsidR="00C0617A" w:rsidRPr="006B4CE9" w:rsidRDefault="00C0617A" w:rsidP="00FF1DDE">
            <w:pPr>
              <w:pStyle w:val="Akapitzlist"/>
              <w:spacing w:before="0" w:line="22" w:lineRule="atLeast"/>
              <w:contextualSpacing w:val="0"/>
              <w:jc w:val="center"/>
              <w:rPr>
                <w:rFonts w:asciiTheme="minorHAnsi" w:hAnsiTheme="minorHAnsi" w:cstheme="minorHAnsi"/>
                <w:szCs w:val="20"/>
              </w:rPr>
            </w:pPr>
            <w:r w:rsidRPr="006B4CE9">
              <w:rPr>
                <w:rFonts w:asciiTheme="minorHAnsi" w:hAnsiTheme="minorHAnsi" w:cstheme="minorHAnsi"/>
                <w:szCs w:val="20"/>
              </w:rPr>
              <w:fldChar w:fldCharType="begin">
                <w:ffData>
                  <w:name w:val="Wybór1"/>
                  <w:enabled/>
                  <w:calcOnExit w:val="0"/>
                  <w:checkBox>
                    <w:sizeAuto/>
                    <w:default w:val="0"/>
                  </w:checkBox>
                </w:ffData>
              </w:fldChar>
            </w:r>
            <w:r w:rsidRPr="006B4CE9">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6B4CE9">
              <w:rPr>
                <w:rFonts w:asciiTheme="minorHAnsi" w:hAnsiTheme="minorHAnsi" w:cstheme="minorHAnsi"/>
                <w:szCs w:val="20"/>
              </w:rPr>
              <w:fldChar w:fldCharType="end"/>
            </w:r>
            <w:r w:rsidRPr="006B4CE9">
              <w:rPr>
                <w:rFonts w:asciiTheme="minorHAnsi" w:hAnsiTheme="minorHAnsi" w:cstheme="minorHAnsi"/>
                <w:szCs w:val="20"/>
              </w:rPr>
              <w:t xml:space="preserve"> tak / </w:t>
            </w:r>
            <w:r w:rsidRPr="006B4CE9">
              <w:rPr>
                <w:rFonts w:asciiTheme="minorHAnsi" w:hAnsiTheme="minorHAnsi" w:cstheme="minorHAnsi"/>
                <w:szCs w:val="20"/>
              </w:rPr>
              <w:fldChar w:fldCharType="begin">
                <w:ffData>
                  <w:name w:val="Wybór2"/>
                  <w:enabled/>
                  <w:calcOnExit w:val="0"/>
                  <w:checkBox>
                    <w:sizeAuto/>
                    <w:default w:val="0"/>
                  </w:checkBox>
                </w:ffData>
              </w:fldChar>
            </w:r>
            <w:r w:rsidRPr="006B4CE9">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6B4CE9">
              <w:rPr>
                <w:rFonts w:asciiTheme="minorHAnsi" w:hAnsiTheme="minorHAnsi" w:cstheme="minorHAnsi"/>
                <w:szCs w:val="20"/>
              </w:rPr>
              <w:fldChar w:fldCharType="end"/>
            </w:r>
            <w:r w:rsidRPr="006B4CE9">
              <w:rPr>
                <w:rFonts w:asciiTheme="minorHAnsi" w:hAnsiTheme="minorHAnsi" w:cstheme="minorHAnsi"/>
                <w:szCs w:val="20"/>
              </w:rPr>
              <w:t xml:space="preserve"> nie</w:t>
            </w:r>
          </w:p>
        </w:tc>
      </w:tr>
      <w:tr w:rsidR="00C0617A" w:rsidRPr="006B4CE9" w14:paraId="17F30161" w14:textId="77777777" w:rsidTr="00FF1DDE">
        <w:trPr>
          <w:gridAfter w:val="1"/>
          <w:wAfter w:w="13" w:type="dxa"/>
          <w:trHeight w:val="386"/>
        </w:trPr>
        <w:tc>
          <w:tcPr>
            <w:tcW w:w="7366" w:type="dxa"/>
            <w:shd w:val="clear" w:color="auto" w:fill="auto"/>
            <w:vAlign w:val="center"/>
          </w:tcPr>
          <w:p w14:paraId="507199BA" w14:textId="77777777" w:rsidR="00C0617A" w:rsidRPr="006B4CE9" w:rsidRDefault="00C0617A" w:rsidP="00FF1DDE">
            <w:pPr>
              <w:pStyle w:val="Akapitzlist"/>
              <w:numPr>
                <w:ilvl w:val="0"/>
                <w:numId w:val="44"/>
              </w:numPr>
              <w:spacing w:before="0" w:line="22" w:lineRule="atLeast"/>
              <w:ind w:left="457"/>
              <w:jc w:val="both"/>
              <w:rPr>
                <w:rFonts w:asciiTheme="minorHAnsi" w:hAnsiTheme="minorHAnsi" w:cstheme="minorHAnsi"/>
                <w:i/>
                <w:color w:val="000000"/>
                <w:szCs w:val="20"/>
              </w:rPr>
            </w:pPr>
            <w:r w:rsidRPr="006B4CE9">
              <w:rPr>
                <w:rFonts w:asciiTheme="minorHAnsi" w:hAnsiTheme="minorHAnsi" w:cstheme="minorHAnsi"/>
                <w:i/>
                <w:szCs w:val="20"/>
              </w:rPr>
              <w:t xml:space="preserve">Wykonawca </w:t>
            </w:r>
            <w:r w:rsidRPr="006B4CE9">
              <w:rPr>
                <w:rFonts w:asciiTheme="minorHAnsi" w:hAnsiTheme="minorHAnsi" w:cstheme="minorHAnsi"/>
                <w:i/>
                <w:szCs w:val="20"/>
                <w:shd w:val="clear" w:color="auto" w:fill="FFFFFF"/>
              </w:rPr>
              <w:t>w rozumieniu art. 3 ust. 1 pkt 37 ustawy z 29 września 1994 r. o rachunkowości jest jednostką zależną, nad którą kontrolę sprawuje jednostka dominująca ……………………………………………………………………….…</w:t>
            </w:r>
          </w:p>
          <w:p w14:paraId="4AFD8079" w14:textId="56740FB7" w:rsidR="00FF1DDE" w:rsidRPr="00FF1DDE" w:rsidRDefault="006B4CE9" w:rsidP="00FF1DDE">
            <w:pPr>
              <w:pStyle w:val="Akapitzlist"/>
              <w:spacing w:before="0" w:line="22" w:lineRule="atLeast"/>
              <w:ind w:left="447"/>
              <w:jc w:val="both"/>
              <w:rPr>
                <w:rFonts w:asciiTheme="minorHAnsi" w:hAnsiTheme="minorHAnsi" w:cstheme="minorHAnsi"/>
                <w:i/>
                <w:szCs w:val="20"/>
                <w:shd w:val="clear" w:color="auto" w:fill="FFFFFF"/>
              </w:rPr>
            </w:pPr>
            <w:r>
              <w:rPr>
                <w:rFonts w:asciiTheme="minorHAnsi" w:hAnsiTheme="minorHAnsi" w:cstheme="minorHAnsi"/>
                <w:i/>
                <w:szCs w:val="20"/>
                <w:shd w:val="clear" w:color="auto" w:fill="FFFFFF"/>
              </w:rPr>
              <w:t xml:space="preserve"> </w:t>
            </w:r>
            <w:r w:rsidR="00C0617A" w:rsidRPr="006B4CE9">
              <w:rPr>
                <w:rFonts w:asciiTheme="minorHAnsi" w:hAnsiTheme="minorHAnsi" w:cstheme="minorHAnsi"/>
                <w:i/>
                <w:szCs w:val="20"/>
                <w:shd w:val="clear" w:color="auto" w:fill="FFFFFF"/>
              </w:rPr>
              <w:t>(</w:t>
            </w:r>
            <w:r w:rsidR="00C0617A" w:rsidRPr="006B4CE9">
              <w:rPr>
                <w:rFonts w:asciiTheme="minorHAnsi" w:hAnsiTheme="minorHAnsi" w:cstheme="minorHAnsi"/>
                <w:b/>
                <w:i/>
                <w:szCs w:val="20"/>
                <w:shd w:val="clear" w:color="auto" w:fill="FFFFFF"/>
              </w:rPr>
              <w:t>wskazać jednostkę dominującą,</w:t>
            </w:r>
            <w:r>
              <w:rPr>
                <w:rFonts w:asciiTheme="minorHAnsi" w:hAnsiTheme="minorHAnsi" w:cstheme="minorHAnsi"/>
                <w:b/>
                <w:i/>
                <w:szCs w:val="20"/>
                <w:shd w:val="clear" w:color="auto" w:fill="FFFFFF"/>
              </w:rPr>
              <w:t xml:space="preserve"> </w:t>
            </w:r>
            <w:r w:rsidR="00C0617A" w:rsidRPr="006B4CE9">
              <w:rPr>
                <w:rFonts w:asciiTheme="minorHAnsi" w:hAnsiTheme="minorHAnsi" w:cstheme="minorHAnsi"/>
                <w:b/>
                <w:i/>
                <w:szCs w:val="20"/>
                <w:shd w:val="clear" w:color="auto" w:fill="FFFFFF"/>
              </w:rPr>
              <w:t>jeśli istnieje</w:t>
            </w:r>
            <w:r w:rsidR="00C0617A" w:rsidRPr="006B4CE9">
              <w:rPr>
                <w:rFonts w:asciiTheme="minorHAnsi" w:hAnsiTheme="minorHAnsi" w:cstheme="minorHAnsi"/>
                <w:i/>
                <w:szCs w:val="20"/>
                <w:shd w:val="clear" w:color="auto" w:fill="FFFFFF"/>
              </w:rPr>
              <w:t>)</w:t>
            </w:r>
          </w:p>
        </w:tc>
        <w:tc>
          <w:tcPr>
            <w:tcW w:w="1843" w:type="dxa"/>
            <w:shd w:val="clear" w:color="auto" w:fill="auto"/>
            <w:vAlign w:val="center"/>
          </w:tcPr>
          <w:p w14:paraId="7A3680AA" w14:textId="330DDD9C" w:rsidR="00C0617A" w:rsidRPr="006B4CE9" w:rsidDel="00AB6CE3" w:rsidRDefault="00C0617A" w:rsidP="00FF1DDE">
            <w:pPr>
              <w:pStyle w:val="Akapitzlist"/>
              <w:spacing w:before="0" w:line="22" w:lineRule="atLeast"/>
              <w:contextualSpacing w:val="0"/>
              <w:jc w:val="center"/>
              <w:rPr>
                <w:rFonts w:asciiTheme="minorHAnsi" w:hAnsiTheme="minorHAnsi" w:cstheme="minorHAnsi"/>
                <w:szCs w:val="20"/>
              </w:rPr>
            </w:pPr>
            <w:r w:rsidRPr="006B4CE9">
              <w:rPr>
                <w:rFonts w:asciiTheme="minorHAnsi" w:hAnsiTheme="minorHAnsi" w:cstheme="minorHAnsi"/>
                <w:szCs w:val="20"/>
              </w:rPr>
              <w:fldChar w:fldCharType="begin">
                <w:ffData>
                  <w:name w:val="Wybór1"/>
                  <w:enabled/>
                  <w:calcOnExit w:val="0"/>
                  <w:checkBox>
                    <w:sizeAuto/>
                    <w:default w:val="0"/>
                  </w:checkBox>
                </w:ffData>
              </w:fldChar>
            </w:r>
            <w:r w:rsidRPr="006B4CE9">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6B4CE9">
              <w:rPr>
                <w:rFonts w:asciiTheme="minorHAnsi" w:hAnsiTheme="minorHAnsi" w:cstheme="minorHAnsi"/>
                <w:szCs w:val="20"/>
              </w:rPr>
              <w:fldChar w:fldCharType="end"/>
            </w:r>
            <w:r w:rsidRPr="006B4CE9">
              <w:rPr>
                <w:rFonts w:asciiTheme="minorHAnsi" w:hAnsiTheme="minorHAnsi" w:cstheme="minorHAnsi"/>
                <w:szCs w:val="20"/>
              </w:rPr>
              <w:t xml:space="preserve"> tak / </w:t>
            </w:r>
            <w:r w:rsidRPr="006B4CE9">
              <w:rPr>
                <w:rFonts w:asciiTheme="minorHAnsi" w:hAnsiTheme="minorHAnsi" w:cstheme="minorHAnsi"/>
                <w:szCs w:val="20"/>
              </w:rPr>
              <w:fldChar w:fldCharType="begin">
                <w:ffData>
                  <w:name w:val="Wybór2"/>
                  <w:enabled/>
                  <w:calcOnExit w:val="0"/>
                  <w:checkBox>
                    <w:sizeAuto/>
                    <w:default w:val="0"/>
                  </w:checkBox>
                </w:ffData>
              </w:fldChar>
            </w:r>
            <w:r w:rsidRPr="006B4CE9">
              <w:rPr>
                <w:rFonts w:asciiTheme="minorHAnsi" w:hAnsiTheme="minorHAnsi" w:cstheme="minorHAnsi"/>
                <w:szCs w:val="20"/>
              </w:rPr>
              <w:instrText xml:space="preserve"> FORMCHECKBOX </w:instrText>
            </w:r>
            <w:r w:rsidR="000A167B">
              <w:rPr>
                <w:rFonts w:asciiTheme="minorHAnsi" w:hAnsiTheme="minorHAnsi" w:cstheme="minorHAnsi"/>
                <w:szCs w:val="20"/>
              </w:rPr>
            </w:r>
            <w:r w:rsidR="000A167B">
              <w:rPr>
                <w:rFonts w:asciiTheme="minorHAnsi" w:hAnsiTheme="minorHAnsi" w:cstheme="minorHAnsi"/>
                <w:szCs w:val="20"/>
              </w:rPr>
              <w:fldChar w:fldCharType="separate"/>
            </w:r>
            <w:r w:rsidRPr="006B4CE9">
              <w:rPr>
                <w:rFonts w:asciiTheme="minorHAnsi" w:hAnsiTheme="minorHAnsi" w:cstheme="minorHAnsi"/>
                <w:szCs w:val="20"/>
              </w:rPr>
              <w:fldChar w:fldCharType="end"/>
            </w:r>
            <w:r w:rsidRPr="006B4CE9">
              <w:rPr>
                <w:rFonts w:asciiTheme="minorHAnsi" w:hAnsiTheme="minorHAnsi" w:cstheme="minorHAnsi"/>
                <w:szCs w:val="20"/>
              </w:rPr>
              <w:t xml:space="preserve"> nie</w:t>
            </w:r>
          </w:p>
        </w:tc>
      </w:tr>
    </w:tbl>
    <w:p w14:paraId="4BFBFF78" w14:textId="77777777" w:rsidR="00FF1DDE" w:rsidRDefault="00FF1DDE">
      <w:r>
        <w:br w:type="page"/>
      </w:r>
    </w:p>
    <w:tbl>
      <w:tblPr>
        <w:tblStyle w:val="Tabela-Siatka"/>
        <w:tblW w:w="9222" w:type="dxa"/>
        <w:tblLook w:val="04A0" w:firstRow="1" w:lastRow="0" w:firstColumn="1" w:lastColumn="0" w:noHBand="0" w:noVBand="1"/>
      </w:tblPr>
      <w:tblGrid>
        <w:gridCol w:w="9222"/>
      </w:tblGrid>
      <w:tr w:rsidR="00C0617A" w:rsidRPr="006B4CE9" w14:paraId="5B21D87D" w14:textId="77777777" w:rsidTr="00FF1DDE">
        <w:trPr>
          <w:trHeight w:val="397"/>
        </w:trPr>
        <w:tc>
          <w:tcPr>
            <w:tcW w:w="9222" w:type="dxa"/>
            <w:shd w:val="clear" w:color="auto" w:fill="EEECE1" w:themeFill="background2"/>
            <w:vAlign w:val="center"/>
          </w:tcPr>
          <w:p w14:paraId="3E519730" w14:textId="36894A81" w:rsidR="00C0617A" w:rsidRPr="006B4CE9" w:rsidRDefault="00C0617A" w:rsidP="00FF1DDE">
            <w:pPr>
              <w:pStyle w:val="Akapitzlist"/>
              <w:numPr>
                <w:ilvl w:val="0"/>
                <w:numId w:val="43"/>
              </w:numPr>
              <w:spacing w:before="0" w:line="22" w:lineRule="atLeast"/>
              <w:ind w:left="426" w:hanging="284"/>
              <w:contextualSpacing w:val="0"/>
              <w:jc w:val="both"/>
              <w:rPr>
                <w:rFonts w:asciiTheme="minorHAnsi" w:hAnsiTheme="minorHAnsi" w:cstheme="minorHAnsi"/>
                <w:b/>
                <w:iCs/>
                <w:szCs w:val="20"/>
              </w:rPr>
            </w:pPr>
            <w:r w:rsidRPr="006B4CE9">
              <w:rPr>
                <w:rFonts w:asciiTheme="minorHAnsi" w:hAnsiTheme="minorHAnsi" w:cstheme="minorHAnsi"/>
                <w:b/>
                <w:iCs/>
                <w:szCs w:val="20"/>
              </w:rPr>
              <w:lastRenderedPageBreak/>
              <w:t xml:space="preserve"> Informacja dotycząca warunków udziału w postępowaniu</w:t>
            </w:r>
          </w:p>
        </w:tc>
      </w:tr>
    </w:tbl>
    <w:tbl>
      <w:tblPr>
        <w:tblStyle w:val="Tabela-Siatka6"/>
        <w:tblW w:w="9209" w:type="dxa"/>
        <w:tblLook w:val="04A0" w:firstRow="1" w:lastRow="0" w:firstColumn="1" w:lastColumn="0" w:noHBand="0" w:noVBand="1"/>
      </w:tblPr>
      <w:tblGrid>
        <w:gridCol w:w="7366"/>
        <w:gridCol w:w="1843"/>
      </w:tblGrid>
      <w:tr w:rsidR="00D81344" w:rsidRPr="006B4CE9" w14:paraId="032D2ECD" w14:textId="77777777" w:rsidTr="00FF1DDE">
        <w:trPr>
          <w:trHeight w:val="397"/>
        </w:trPr>
        <w:tc>
          <w:tcPr>
            <w:tcW w:w="9209" w:type="dxa"/>
            <w:gridSpan w:val="2"/>
            <w:vAlign w:val="center"/>
          </w:tcPr>
          <w:p w14:paraId="727B670C" w14:textId="0DD56998" w:rsidR="00D81344" w:rsidRPr="006B4CE9" w:rsidRDefault="00D81344" w:rsidP="006B4CE9">
            <w:pPr>
              <w:pStyle w:val="Akapitzlist"/>
              <w:numPr>
                <w:ilvl w:val="3"/>
                <w:numId w:val="23"/>
              </w:numPr>
              <w:spacing w:line="276" w:lineRule="auto"/>
              <w:ind w:left="457"/>
              <w:jc w:val="both"/>
              <w:rPr>
                <w:rFonts w:asciiTheme="minorHAnsi" w:hAnsiTheme="minorHAnsi" w:cstheme="minorHAnsi"/>
                <w:iCs/>
                <w:szCs w:val="20"/>
              </w:rPr>
            </w:pPr>
            <w:r w:rsidRPr="006B4CE9">
              <w:rPr>
                <w:rFonts w:asciiTheme="minorHAnsi" w:eastAsiaTheme="minorHAnsi" w:hAnsiTheme="minorHAnsi" w:cstheme="minorHAnsi"/>
                <w:b/>
                <w:szCs w:val="20"/>
              </w:rPr>
              <w:t>Wykonawca spełnia określone w WZ warunki udziału w postępowaniu dotyczące posiadania niezbędnej wiedzy i doświadczenia oraz dysponowania odpowiednim potencjałem technicznym</w:t>
            </w:r>
            <w:r w:rsidR="00F85E4A" w:rsidRPr="006B4CE9">
              <w:rPr>
                <w:rFonts w:asciiTheme="minorHAnsi" w:eastAsiaTheme="minorHAnsi" w:hAnsiTheme="minorHAnsi" w:cstheme="minorHAnsi"/>
                <w:b/>
                <w:szCs w:val="20"/>
              </w:rPr>
              <w:br/>
            </w:r>
            <w:r w:rsidRPr="006B4CE9">
              <w:rPr>
                <w:rFonts w:asciiTheme="minorHAnsi" w:eastAsiaTheme="minorHAnsi" w:hAnsiTheme="minorHAnsi" w:cstheme="minorHAnsi"/>
                <w:b/>
                <w:szCs w:val="20"/>
              </w:rPr>
              <w:t>i osobami zdolnymi do wykonania Zamówienia i posiada wymagane zgodnie z WZ dokumenty:</w:t>
            </w:r>
          </w:p>
        </w:tc>
      </w:tr>
      <w:tr w:rsidR="00E43420" w:rsidRPr="006B4CE9" w14:paraId="57D71E70" w14:textId="77777777" w:rsidTr="00FF1DDE">
        <w:trPr>
          <w:trHeight w:val="397"/>
        </w:trPr>
        <w:tc>
          <w:tcPr>
            <w:tcW w:w="7366" w:type="dxa"/>
            <w:vAlign w:val="center"/>
          </w:tcPr>
          <w:p w14:paraId="0B86FD5B" w14:textId="20D9666A" w:rsidR="00E43420" w:rsidRPr="006B4CE9" w:rsidRDefault="00085EC5" w:rsidP="006B4CE9">
            <w:pPr>
              <w:pStyle w:val="Akapitzlist"/>
              <w:numPr>
                <w:ilvl w:val="0"/>
                <w:numId w:val="47"/>
              </w:numPr>
              <w:spacing w:line="276" w:lineRule="auto"/>
              <w:ind w:left="599" w:hanging="425"/>
              <w:jc w:val="both"/>
              <w:rPr>
                <w:rFonts w:asciiTheme="minorHAnsi" w:eastAsiaTheme="minorHAnsi" w:hAnsiTheme="minorHAnsi" w:cstheme="minorHAnsi"/>
                <w:i/>
                <w:szCs w:val="20"/>
              </w:rPr>
            </w:pPr>
            <w:r w:rsidRPr="006B4CE9">
              <w:rPr>
                <w:rFonts w:asciiTheme="minorHAnsi" w:eastAsiaTheme="minorHAnsi" w:hAnsiTheme="minorHAnsi" w:cstheme="minorHAnsi"/>
                <w:i/>
                <w:szCs w:val="20"/>
              </w:rPr>
              <w:t xml:space="preserve">wykaz </w:t>
            </w:r>
            <w:r w:rsidR="00C0617A" w:rsidRPr="006B4CE9">
              <w:rPr>
                <w:rFonts w:asciiTheme="minorHAnsi" w:eastAsiaTheme="minorHAnsi" w:hAnsiTheme="minorHAnsi" w:cstheme="minorHAnsi"/>
                <w:i/>
                <w:szCs w:val="20"/>
              </w:rPr>
              <w:t>usług</w:t>
            </w:r>
            <w:r w:rsidR="001E50C0" w:rsidRPr="006B4CE9">
              <w:rPr>
                <w:rFonts w:asciiTheme="minorHAnsi" w:eastAsiaTheme="minorHAnsi" w:hAnsiTheme="minorHAnsi" w:cstheme="minorHAnsi"/>
                <w:i/>
                <w:szCs w:val="20"/>
              </w:rPr>
              <w:t xml:space="preserve"> wykonanych</w:t>
            </w:r>
            <w:r w:rsidR="00E43420" w:rsidRPr="006B4CE9">
              <w:rPr>
                <w:rFonts w:asciiTheme="minorHAnsi" w:eastAsiaTheme="minorHAnsi" w:hAnsiTheme="minorHAnsi" w:cstheme="minorHAnsi"/>
                <w:i/>
                <w:szCs w:val="20"/>
              </w:rPr>
              <w:t xml:space="preserve"> w okresie ostatnich </w:t>
            </w:r>
            <w:r w:rsidR="00A54A27" w:rsidRPr="006B4CE9">
              <w:rPr>
                <w:rFonts w:asciiTheme="minorHAnsi" w:eastAsiaTheme="minorHAnsi" w:hAnsiTheme="minorHAnsi" w:cstheme="minorHAnsi"/>
                <w:i/>
                <w:szCs w:val="20"/>
              </w:rPr>
              <w:t>3</w:t>
            </w:r>
            <w:r w:rsidR="00E43420" w:rsidRPr="006B4CE9">
              <w:rPr>
                <w:rFonts w:asciiTheme="minorHAnsi" w:eastAsiaTheme="minorHAnsi" w:hAnsiTheme="minorHAnsi" w:cstheme="minorHAnsi"/>
                <w:i/>
                <w:szCs w:val="20"/>
              </w:rPr>
              <w:t xml:space="preserve"> lat przed upływem terminu składania </w:t>
            </w:r>
            <w:r w:rsidR="001376E7" w:rsidRPr="006B4CE9">
              <w:rPr>
                <w:rFonts w:asciiTheme="minorHAnsi" w:eastAsiaTheme="minorHAnsi" w:hAnsiTheme="minorHAnsi" w:cstheme="minorHAnsi"/>
                <w:i/>
                <w:szCs w:val="20"/>
              </w:rPr>
              <w:t>Ofert</w:t>
            </w:r>
            <w:r w:rsidR="00E43420" w:rsidRPr="006B4CE9">
              <w:rPr>
                <w:rFonts w:asciiTheme="minorHAnsi" w:eastAsiaTheme="minorHAnsi" w:hAnsiTheme="minorHAnsi" w:cstheme="minorHAnsi"/>
                <w:i/>
                <w:szCs w:val="20"/>
              </w:rPr>
              <w:t>, z podaniem ich wartości, przedmiotu, dat wykonania i po</w:t>
            </w:r>
            <w:r w:rsidR="00D12959" w:rsidRPr="006B4CE9">
              <w:rPr>
                <w:rFonts w:asciiTheme="minorHAnsi" w:eastAsiaTheme="minorHAnsi" w:hAnsiTheme="minorHAnsi" w:cstheme="minorHAnsi"/>
                <w:i/>
                <w:szCs w:val="20"/>
              </w:rPr>
              <w:t xml:space="preserve">dmiotów, na rzecz których </w:t>
            </w:r>
            <w:r w:rsidR="001E50C0" w:rsidRPr="006B4CE9">
              <w:rPr>
                <w:rFonts w:asciiTheme="minorHAnsi" w:eastAsiaTheme="minorHAnsi" w:hAnsiTheme="minorHAnsi" w:cstheme="minorHAnsi"/>
                <w:i/>
                <w:szCs w:val="20"/>
              </w:rPr>
              <w:t xml:space="preserve">projekty </w:t>
            </w:r>
            <w:r w:rsidR="00E43420" w:rsidRPr="006B4CE9">
              <w:rPr>
                <w:rFonts w:asciiTheme="minorHAnsi" w:eastAsiaTheme="minorHAnsi" w:hAnsiTheme="minorHAnsi" w:cstheme="minorHAnsi"/>
                <w:i/>
                <w:szCs w:val="20"/>
              </w:rPr>
              <w:t>zostały wykonane</w:t>
            </w:r>
            <w:r w:rsidR="00A54A27" w:rsidRPr="006B4CE9">
              <w:rPr>
                <w:rFonts w:asciiTheme="minorHAnsi" w:eastAsiaTheme="minorHAnsi" w:hAnsiTheme="minorHAnsi" w:cstheme="minorHAnsi"/>
                <w:i/>
                <w:szCs w:val="20"/>
              </w:rPr>
              <w:t xml:space="preserve"> – zgodnie z pkt </w:t>
            </w:r>
            <w:r w:rsidR="00953B5B" w:rsidRPr="006B4CE9">
              <w:rPr>
                <w:rFonts w:asciiTheme="minorHAnsi" w:eastAsiaTheme="minorHAnsi" w:hAnsiTheme="minorHAnsi" w:cstheme="minorHAnsi"/>
                <w:i/>
                <w:szCs w:val="20"/>
              </w:rPr>
              <w:t>5</w:t>
            </w:r>
            <w:r w:rsidR="00A54A27" w:rsidRPr="006B4CE9">
              <w:rPr>
                <w:rFonts w:asciiTheme="minorHAnsi" w:eastAsiaTheme="minorHAnsi" w:hAnsiTheme="minorHAnsi" w:cstheme="minorHAnsi"/>
                <w:i/>
                <w:szCs w:val="20"/>
              </w:rPr>
              <w:t>.</w:t>
            </w:r>
            <w:r w:rsidR="001E50C0" w:rsidRPr="006B4CE9">
              <w:rPr>
                <w:rFonts w:asciiTheme="minorHAnsi" w:eastAsiaTheme="minorHAnsi" w:hAnsiTheme="minorHAnsi" w:cstheme="minorHAnsi"/>
                <w:i/>
                <w:szCs w:val="20"/>
              </w:rPr>
              <w:t>2</w:t>
            </w:r>
            <w:r w:rsidR="00A54A27" w:rsidRPr="006B4CE9">
              <w:rPr>
                <w:rFonts w:asciiTheme="minorHAnsi" w:eastAsiaTheme="minorHAnsi" w:hAnsiTheme="minorHAnsi" w:cstheme="minorHAnsi"/>
                <w:i/>
                <w:szCs w:val="20"/>
              </w:rPr>
              <w:t>.</w:t>
            </w:r>
            <w:r w:rsidR="001E50C0" w:rsidRPr="006B4CE9">
              <w:rPr>
                <w:rFonts w:asciiTheme="minorHAnsi" w:eastAsiaTheme="minorHAnsi" w:hAnsiTheme="minorHAnsi" w:cstheme="minorHAnsi"/>
                <w:i/>
                <w:szCs w:val="20"/>
              </w:rPr>
              <w:t>1.</w:t>
            </w:r>
            <w:r w:rsidR="00A54A27" w:rsidRPr="006B4CE9">
              <w:rPr>
                <w:rFonts w:asciiTheme="minorHAnsi" w:eastAsiaTheme="minorHAnsi" w:hAnsiTheme="minorHAnsi" w:cstheme="minorHAnsi"/>
                <w:i/>
                <w:szCs w:val="20"/>
              </w:rPr>
              <w:t xml:space="preserve"> WZ</w:t>
            </w:r>
            <w:r w:rsidR="00E43420" w:rsidRPr="006B4CE9">
              <w:rPr>
                <w:rFonts w:asciiTheme="minorHAnsi" w:eastAsiaTheme="minorHAnsi" w:hAnsiTheme="minorHAnsi" w:cstheme="minorHAnsi"/>
                <w:i/>
                <w:szCs w:val="20"/>
              </w:rPr>
              <w:t>;</w:t>
            </w:r>
          </w:p>
        </w:tc>
        <w:tc>
          <w:tcPr>
            <w:tcW w:w="1843" w:type="dxa"/>
            <w:vAlign w:val="center"/>
          </w:tcPr>
          <w:p w14:paraId="54B250EB" w14:textId="13C780D2" w:rsidR="00E43420" w:rsidRPr="006B4CE9" w:rsidRDefault="00E43420" w:rsidP="006B4CE9">
            <w:pPr>
              <w:pStyle w:val="Akapitzlist"/>
              <w:spacing w:line="276" w:lineRule="auto"/>
              <w:ind w:left="-65"/>
              <w:jc w:val="center"/>
              <w:rPr>
                <w:rFonts w:asciiTheme="minorHAnsi" w:hAnsiTheme="minorHAnsi" w:cstheme="minorHAnsi"/>
                <w:iCs/>
                <w:szCs w:val="20"/>
              </w:rPr>
            </w:pPr>
            <w:r w:rsidRPr="006B4CE9">
              <w:rPr>
                <w:rFonts w:asciiTheme="minorHAnsi" w:hAnsiTheme="minorHAnsi" w:cstheme="minorHAnsi"/>
                <w:iCs/>
                <w:szCs w:val="20"/>
              </w:rPr>
              <w:fldChar w:fldCharType="begin">
                <w:ffData>
                  <w:name w:val="Wybór1"/>
                  <w:enabled/>
                  <w:calcOnExit w:val="0"/>
                  <w:checkBox>
                    <w:sizeAuto/>
                    <w:default w:val="0"/>
                  </w:checkBox>
                </w:ffData>
              </w:fldChar>
            </w:r>
            <w:r w:rsidRPr="006B4CE9">
              <w:rPr>
                <w:rFonts w:asciiTheme="minorHAnsi" w:hAnsiTheme="minorHAnsi" w:cstheme="minorHAnsi"/>
                <w:iCs/>
                <w:szCs w:val="20"/>
              </w:rPr>
              <w:instrText xml:space="preserve"> FORMCHECKBOX </w:instrText>
            </w:r>
            <w:r w:rsidR="000A167B">
              <w:rPr>
                <w:rFonts w:asciiTheme="minorHAnsi" w:hAnsiTheme="minorHAnsi" w:cstheme="minorHAnsi"/>
                <w:iCs/>
                <w:szCs w:val="20"/>
              </w:rPr>
            </w:r>
            <w:r w:rsidR="000A167B">
              <w:rPr>
                <w:rFonts w:asciiTheme="minorHAnsi" w:hAnsiTheme="minorHAnsi" w:cstheme="minorHAnsi"/>
                <w:iCs/>
                <w:szCs w:val="20"/>
              </w:rPr>
              <w:fldChar w:fldCharType="separate"/>
            </w:r>
            <w:r w:rsidRPr="006B4CE9">
              <w:rPr>
                <w:rFonts w:asciiTheme="minorHAnsi" w:hAnsiTheme="minorHAnsi" w:cstheme="minorHAnsi"/>
                <w:iCs/>
                <w:szCs w:val="20"/>
              </w:rPr>
              <w:fldChar w:fldCharType="end"/>
            </w:r>
            <w:r w:rsidRPr="006B4CE9">
              <w:rPr>
                <w:rFonts w:asciiTheme="minorHAnsi" w:hAnsiTheme="minorHAnsi" w:cstheme="minorHAnsi"/>
                <w:iCs/>
                <w:szCs w:val="20"/>
              </w:rPr>
              <w:t xml:space="preserve"> tak / </w:t>
            </w:r>
            <w:r w:rsidRPr="006B4CE9">
              <w:rPr>
                <w:rFonts w:asciiTheme="minorHAnsi" w:hAnsiTheme="minorHAnsi" w:cstheme="minorHAnsi"/>
                <w:iCs/>
                <w:szCs w:val="20"/>
              </w:rPr>
              <w:fldChar w:fldCharType="begin">
                <w:ffData>
                  <w:name w:val="Wybór2"/>
                  <w:enabled/>
                  <w:calcOnExit w:val="0"/>
                  <w:checkBox>
                    <w:sizeAuto/>
                    <w:default w:val="0"/>
                  </w:checkBox>
                </w:ffData>
              </w:fldChar>
            </w:r>
            <w:r w:rsidRPr="006B4CE9">
              <w:rPr>
                <w:rFonts w:asciiTheme="minorHAnsi" w:hAnsiTheme="minorHAnsi" w:cstheme="minorHAnsi"/>
                <w:iCs/>
                <w:szCs w:val="20"/>
              </w:rPr>
              <w:instrText xml:space="preserve"> FORMCHECKBOX </w:instrText>
            </w:r>
            <w:r w:rsidR="000A167B">
              <w:rPr>
                <w:rFonts w:asciiTheme="minorHAnsi" w:hAnsiTheme="minorHAnsi" w:cstheme="minorHAnsi"/>
                <w:iCs/>
                <w:szCs w:val="20"/>
              </w:rPr>
            </w:r>
            <w:r w:rsidR="000A167B">
              <w:rPr>
                <w:rFonts w:asciiTheme="minorHAnsi" w:hAnsiTheme="minorHAnsi" w:cstheme="minorHAnsi"/>
                <w:iCs/>
                <w:szCs w:val="20"/>
              </w:rPr>
              <w:fldChar w:fldCharType="separate"/>
            </w:r>
            <w:r w:rsidRPr="006B4CE9">
              <w:rPr>
                <w:rFonts w:asciiTheme="minorHAnsi" w:hAnsiTheme="minorHAnsi" w:cstheme="minorHAnsi"/>
                <w:iCs/>
                <w:szCs w:val="20"/>
              </w:rPr>
              <w:fldChar w:fldCharType="end"/>
            </w:r>
            <w:r w:rsidRPr="006B4CE9">
              <w:rPr>
                <w:rFonts w:asciiTheme="minorHAnsi" w:hAnsiTheme="minorHAnsi" w:cstheme="minorHAnsi"/>
                <w:iCs/>
                <w:szCs w:val="20"/>
              </w:rPr>
              <w:t xml:space="preserve"> nie</w:t>
            </w:r>
          </w:p>
        </w:tc>
      </w:tr>
      <w:tr w:rsidR="00E43420" w:rsidRPr="006B4CE9" w14:paraId="477C9242" w14:textId="77777777" w:rsidTr="00FF1DDE">
        <w:trPr>
          <w:trHeight w:val="397"/>
        </w:trPr>
        <w:tc>
          <w:tcPr>
            <w:tcW w:w="7366" w:type="dxa"/>
            <w:vAlign w:val="center"/>
          </w:tcPr>
          <w:p w14:paraId="02B82C5A" w14:textId="6DCD9F22" w:rsidR="00E43420" w:rsidRPr="006B4CE9" w:rsidRDefault="00E43420" w:rsidP="006B4CE9">
            <w:pPr>
              <w:pStyle w:val="Akapitzlist"/>
              <w:numPr>
                <w:ilvl w:val="0"/>
                <w:numId w:val="47"/>
              </w:numPr>
              <w:spacing w:line="276" w:lineRule="auto"/>
              <w:ind w:left="599" w:hanging="425"/>
              <w:jc w:val="both"/>
              <w:rPr>
                <w:rFonts w:asciiTheme="minorHAnsi" w:eastAsiaTheme="minorHAnsi" w:hAnsiTheme="minorHAnsi" w:cstheme="minorHAnsi"/>
                <w:i/>
                <w:szCs w:val="20"/>
              </w:rPr>
            </w:pPr>
            <w:r w:rsidRPr="006B4CE9">
              <w:rPr>
                <w:rFonts w:asciiTheme="minorHAnsi" w:eastAsiaTheme="minorHAnsi" w:hAnsiTheme="minorHAnsi" w:cstheme="minorHAnsi"/>
                <w:i/>
                <w:szCs w:val="20"/>
              </w:rPr>
              <w:t xml:space="preserve">dokumenty potwierdzające należyte wykonanie </w:t>
            </w:r>
            <w:r w:rsidR="001E50C0" w:rsidRPr="006B4CE9">
              <w:rPr>
                <w:rFonts w:asciiTheme="minorHAnsi" w:eastAsiaTheme="minorHAnsi" w:hAnsiTheme="minorHAnsi" w:cstheme="minorHAnsi"/>
                <w:i/>
                <w:szCs w:val="20"/>
              </w:rPr>
              <w:t>Projektów Podobnych</w:t>
            </w:r>
          </w:p>
        </w:tc>
        <w:tc>
          <w:tcPr>
            <w:tcW w:w="1843" w:type="dxa"/>
            <w:vAlign w:val="center"/>
          </w:tcPr>
          <w:p w14:paraId="6E8A3768" w14:textId="2699E2E5" w:rsidR="00E43420" w:rsidRPr="006B4CE9" w:rsidRDefault="00E43420" w:rsidP="006B4CE9">
            <w:pPr>
              <w:pStyle w:val="Akapitzlist"/>
              <w:spacing w:line="276" w:lineRule="auto"/>
              <w:ind w:left="-65"/>
              <w:jc w:val="center"/>
              <w:rPr>
                <w:rFonts w:asciiTheme="minorHAnsi" w:hAnsiTheme="minorHAnsi" w:cstheme="minorHAnsi"/>
                <w:iCs/>
                <w:szCs w:val="20"/>
              </w:rPr>
            </w:pPr>
            <w:r w:rsidRPr="006B4CE9">
              <w:rPr>
                <w:rFonts w:asciiTheme="minorHAnsi" w:hAnsiTheme="minorHAnsi" w:cstheme="minorHAnsi"/>
                <w:iCs/>
                <w:szCs w:val="20"/>
              </w:rPr>
              <w:fldChar w:fldCharType="begin">
                <w:ffData>
                  <w:name w:val="Wybór1"/>
                  <w:enabled/>
                  <w:calcOnExit w:val="0"/>
                  <w:checkBox>
                    <w:sizeAuto/>
                    <w:default w:val="0"/>
                  </w:checkBox>
                </w:ffData>
              </w:fldChar>
            </w:r>
            <w:r w:rsidRPr="006B4CE9">
              <w:rPr>
                <w:rFonts w:asciiTheme="minorHAnsi" w:hAnsiTheme="minorHAnsi" w:cstheme="minorHAnsi"/>
                <w:iCs/>
                <w:szCs w:val="20"/>
              </w:rPr>
              <w:instrText xml:space="preserve"> FORMCHECKBOX </w:instrText>
            </w:r>
            <w:r w:rsidR="000A167B">
              <w:rPr>
                <w:rFonts w:asciiTheme="minorHAnsi" w:hAnsiTheme="minorHAnsi" w:cstheme="minorHAnsi"/>
                <w:iCs/>
                <w:szCs w:val="20"/>
              </w:rPr>
            </w:r>
            <w:r w:rsidR="000A167B">
              <w:rPr>
                <w:rFonts w:asciiTheme="minorHAnsi" w:hAnsiTheme="minorHAnsi" w:cstheme="minorHAnsi"/>
                <w:iCs/>
                <w:szCs w:val="20"/>
              </w:rPr>
              <w:fldChar w:fldCharType="separate"/>
            </w:r>
            <w:r w:rsidRPr="006B4CE9">
              <w:rPr>
                <w:rFonts w:asciiTheme="minorHAnsi" w:hAnsiTheme="minorHAnsi" w:cstheme="minorHAnsi"/>
                <w:iCs/>
                <w:szCs w:val="20"/>
              </w:rPr>
              <w:fldChar w:fldCharType="end"/>
            </w:r>
            <w:r w:rsidRPr="006B4CE9">
              <w:rPr>
                <w:rFonts w:asciiTheme="minorHAnsi" w:hAnsiTheme="minorHAnsi" w:cstheme="minorHAnsi"/>
                <w:iCs/>
                <w:szCs w:val="20"/>
              </w:rPr>
              <w:t xml:space="preserve"> tak / </w:t>
            </w:r>
            <w:r w:rsidRPr="006B4CE9">
              <w:rPr>
                <w:rFonts w:asciiTheme="minorHAnsi" w:hAnsiTheme="minorHAnsi" w:cstheme="minorHAnsi"/>
                <w:iCs/>
                <w:szCs w:val="20"/>
              </w:rPr>
              <w:fldChar w:fldCharType="begin">
                <w:ffData>
                  <w:name w:val="Wybór2"/>
                  <w:enabled/>
                  <w:calcOnExit w:val="0"/>
                  <w:checkBox>
                    <w:sizeAuto/>
                    <w:default w:val="0"/>
                  </w:checkBox>
                </w:ffData>
              </w:fldChar>
            </w:r>
            <w:r w:rsidRPr="006B4CE9">
              <w:rPr>
                <w:rFonts w:asciiTheme="minorHAnsi" w:hAnsiTheme="minorHAnsi" w:cstheme="minorHAnsi"/>
                <w:iCs/>
                <w:szCs w:val="20"/>
              </w:rPr>
              <w:instrText xml:space="preserve"> FORMCHECKBOX </w:instrText>
            </w:r>
            <w:r w:rsidR="000A167B">
              <w:rPr>
                <w:rFonts w:asciiTheme="minorHAnsi" w:hAnsiTheme="minorHAnsi" w:cstheme="minorHAnsi"/>
                <w:iCs/>
                <w:szCs w:val="20"/>
              </w:rPr>
            </w:r>
            <w:r w:rsidR="000A167B">
              <w:rPr>
                <w:rFonts w:asciiTheme="minorHAnsi" w:hAnsiTheme="minorHAnsi" w:cstheme="minorHAnsi"/>
                <w:iCs/>
                <w:szCs w:val="20"/>
              </w:rPr>
              <w:fldChar w:fldCharType="separate"/>
            </w:r>
            <w:r w:rsidRPr="006B4CE9">
              <w:rPr>
                <w:rFonts w:asciiTheme="minorHAnsi" w:hAnsiTheme="minorHAnsi" w:cstheme="minorHAnsi"/>
                <w:iCs/>
                <w:szCs w:val="20"/>
              </w:rPr>
              <w:fldChar w:fldCharType="end"/>
            </w:r>
            <w:r w:rsidRPr="006B4CE9">
              <w:rPr>
                <w:rFonts w:asciiTheme="minorHAnsi" w:hAnsiTheme="minorHAnsi" w:cstheme="minorHAnsi"/>
                <w:iCs/>
                <w:szCs w:val="20"/>
              </w:rPr>
              <w:t xml:space="preserve"> nie</w:t>
            </w:r>
          </w:p>
        </w:tc>
      </w:tr>
      <w:tr w:rsidR="00C0617A" w:rsidRPr="006B4CE9" w14:paraId="38AAD638" w14:textId="77777777" w:rsidTr="00FF1DDE">
        <w:trPr>
          <w:trHeight w:val="397"/>
        </w:trPr>
        <w:tc>
          <w:tcPr>
            <w:tcW w:w="7366" w:type="dxa"/>
            <w:vAlign w:val="center"/>
          </w:tcPr>
          <w:p w14:paraId="4F475050" w14:textId="3E4A2AFE" w:rsidR="00C0617A" w:rsidRPr="006B4CE9" w:rsidRDefault="00C0617A" w:rsidP="006B4CE9">
            <w:pPr>
              <w:pStyle w:val="Akapitzlist"/>
              <w:numPr>
                <w:ilvl w:val="0"/>
                <w:numId w:val="47"/>
              </w:numPr>
              <w:spacing w:line="276" w:lineRule="auto"/>
              <w:ind w:left="599" w:hanging="425"/>
              <w:jc w:val="both"/>
              <w:rPr>
                <w:rFonts w:asciiTheme="minorHAnsi" w:eastAsiaTheme="minorHAnsi" w:hAnsiTheme="minorHAnsi" w:cstheme="minorHAnsi"/>
                <w:i/>
                <w:szCs w:val="20"/>
              </w:rPr>
            </w:pPr>
            <w:r w:rsidRPr="006B4CE9">
              <w:rPr>
                <w:rFonts w:asciiTheme="minorHAnsi" w:eastAsiaTheme="minorHAnsi" w:hAnsiTheme="minorHAnsi" w:cstheme="minorHAnsi"/>
                <w:i/>
                <w:szCs w:val="20"/>
              </w:rPr>
              <w:t>dysponowanie odpowiednim potencjałem technicznym, zasobami i personelem zdolnym do wykonania zamówienia zgodnie z wymaganiami określonymi w Rozdziale II Warunków Zamówienia oraz zapisami Umowy</w:t>
            </w:r>
          </w:p>
        </w:tc>
        <w:tc>
          <w:tcPr>
            <w:tcW w:w="1843" w:type="dxa"/>
            <w:vAlign w:val="center"/>
          </w:tcPr>
          <w:p w14:paraId="7DE0EB2B" w14:textId="26DA3236" w:rsidR="00C0617A" w:rsidRPr="006B4CE9" w:rsidRDefault="00C0617A" w:rsidP="006B4CE9">
            <w:pPr>
              <w:pStyle w:val="Akapitzlist"/>
              <w:spacing w:line="276" w:lineRule="auto"/>
              <w:ind w:left="-65"/>
              <w:jc w:val="center"/>
              <w:rPr>
                <w:rFonts w:asciiTheme="minorHAnsi" w:hAnsiTheme="minorHAnsi" w:cstheme="minorHAnsi"/>
                <w:iCs/>
                <w:szCs w:val="20"/>
              </w:rPr>
            </w:pPr>
            <w:r w:rsidRPr="006B4CE9">
              <w:rPr>
                <w:rFonts w:asciiTheme="minorHAnsi" w:hAnsiTheme="minorHAnsi" w:cstheme="minorHAnsi"/>
                <w:iCs/>
                <w:szCs w:val="20"/>
              </w:rPr>
              <w:fldChar w:fldCharType="begin">
                <w:ffData>
                  <w:name w:val="Wybór1"/>
                  <w:enabled/>
                  <w:calcOnExit w:val="0"/>
                  <w:checkBox>
                    <w:sizeAuto/>
                    <w:default w:val="0"/>
                  </w:checkBox>
                </w:ffData>
              </w:fldChar>
            </w:r>
            <w:r w:rsidRPr="006B4CE9">
              <w:rPr>
                <w:rFonts w:asciiTheme="minorHAnsi" w:hAnsiTheme="minorHAnsi" w:cstheme="minorHAnsi"/>
                <w:iCs/>
                <w:szCs w:val="20"/>
              </w:rPr>
              <w:instrText xml:space="preserve"> FORMCHECKBOX </w:instrText>
            </w:r>
            <w:r w:rsidR="000A167B">
              <w:rPr>
                <w:rFonts w:asciiTheme="minorHAnsi" w:hAnsiTheme="minorHAnsi" w:cstheme="minorHAnsi"/>
                <w:iCs/>
                <w:szCs w:val="20"/>
              </w:rPr>
            </w:r>
            <w:r w:rsidR="000A167B">
              <w:rPr>
                <w:rFonts w:asciiTheme="minorHAnsi" w:hAnsiTheme="minorHAnsi" w:cstheme="minorHAnsi"/>
                <w:iCs/>
                <w:szCs w:val="20"/>
              </w:rPr>
              <w:fldChar w:fldCharType="separate"/>
            </w:r>
            <w:r w:rsidRPr="006B4CE9">
              <w:rPr>
                <w:rFonts w:asciiTheme="minorHAnsi" w:hAnsiTheme="minorHAnsi" w:cstheme="minorHAnsi"/>
                <w:iCs/>
                <w:szCs w:val="20"/>
              </w:rPr>
              <w:fldChar w:fldCharType="end"/>
            </w:r>
            <w:r w:rsidRPr="006B4CE9">
              <w:rPr>
                <w:rFonts w:asciiTheme="minorHAnsi" w:hAnsiTheme="minorHAnsi" w:cstheme="minorHAnsi"/>
                <w:iCs/>
                <w:szCs w:val="20"/>
              </w:rPr>
              <w:t xml:space="preserve"> tak / </w:t>
            </w:r>
            <w:r w:rsidRPr="006B4CE9">
              <w:rPr>
                <w:rFonts w:asciiTheme="minorHAnsi" w:hAnsiTheme="minorHAnsi" w:cstheme="minorHAnsi"/>
                <w:iCs/>
                <w:szCs w:val="20"/>
              </w:rPr>
              <w:fldChar w:fldCharType="begin">
                <w:ffData>
                  <w:name w:val="Wybór2"/>
                  <w:enabled/>
                  <w:calcOnExit w:val="0"/>
                  <w:checkBox>
                    <w:sizeAuto/>
                    <w:default w:val="0"/>
                  </w:checkBox>
                </w:ffData>
              </w:fldChar>
            </w:r>
            <w:r w:rsidRPr="006B4CE9">
              <w:rPr>
                <w:rFonts w:asciiTheme="minorHAnsi" w:hAnsiTheme="minorHAnsi" w:cstheme="minorHAnsi"/>
                <w:iCs/>
                <w:szCs w:val="20"/>
              </w:rPr>
              <w:instrText xml:space="preserve"> FORMCHECKBOX </w:instrText>
            </w:r>
            <w:r w:rsidR="000A167B">
              <w:rPr>
                <w:rFonts w:asciiTheme="minorHAnsi" w:hAnsiTheme="minorHAnsi" w:cstheme="minorHAnsi"/>
                <w:iCs/>
                <w:szCs w:val="20"/>
              </w:rPr>
            </w:r>
            <w:r w:rsidR="000A167B">
              <w:rPr>
                <w:rFonts w:asciiTheme="minorHAnsi" w:hAnsiTheme="minorHAnsi" w:cstheme="minorHAnsi"/>
                <w:iCs/>
                <w:szCs w:val="20"/>
              </w:rPr>
              <w:fldChar w:fldCharType="separate"/>
            </w:r>
            <w:r w:rsidRPr="006B4CE9">
              <w:rPr>
                <w:rFonts w:asciiTheme="minorHAnsi" w:hAnsiTheme="minorHAnsi" w:cstheme="minorHAnsi"/>
                <w:iCs/>
                <w:szCs w:val="20"/>
              </w:rPr>
              <w:fldChar w:fldCharType="end"/>
            </w:r>
            <w:r w:rsidRPr="006B4CE9">
              <w:rPr>
                <w:rFonts w:asciiTheme="minorHAnsi" w:hAnsiTheme="minorHAnsi" w:cstheme="minorHAnsi"/>
                <w:iCs/>
                <w:szCs w:val="20"/>
              </w:rPr>
              <w:t xml:space="preserve"> nie</w:t>
            </w:r>
          </w:p>
        </w:tc>
      </w:tr>
      <w:tr w:rsidR="00671573" w:rsidRPr="006B4CE9" w14:paraId="601C8FCB" w14:textId="77777777" w:rsidTr="00FF1DDE">
        <w:trPr>
          <w:trHeight w:val="397"/>
        </w:trPr>
        <w:tc>
          <w:tcPr>
            <w:tcW w:w="7366" w:type="dxa"/>
            <w:vAlign w:val="center"/>
          </w:tcPr>
          <w:p w14:paraId="105DD786" w14:textId="139FD889" w:rsidR="00671573" w:rsidRPr="006B4CE9" w:rsidRDefault="00671573" w:rsidP="006B4CE9">
            <w:pPr>
              <w:pStyle w:val="Akapitzlist"/>
              <w:numPr>
                <w:ilvl w:val="0"/>
                <w:numId w:val="47"/>
              </w:numPr>
              <w:spacing w:line="276" w:lineRule="auto"/>
              <w:ind w:left="599" w:hanging="425"/>
              <w:jc w:val="both"/>
              <w:rPr>
                <w:rFonts w:asciiTheme="minorHAnsi" w:eastAsiaTheme="minorHAnsi" w:hAnsiTheme="minorHAnsi" w:cstheme="minorHAnsi"/>
                <w:i/>
                <w:szCs w:val="20"/>
              </w:rPr>
            </w:pPr>
            <w:r w:rsidRPr="006B4CE9">
              <w:rPr>
                <w:rFonts w:asciiTheme="minorHAnsi" w:eastAsiaTheme="minorHAnsi" w:hAnsiTheme="minorHAnsi" w:cstheme="minorHAnsi"/>
                <w:i/>
                <w:szCs w:val="20"/>
              </w:rPr>
              <w:t xml:space="preserve">posiadanie </w:t>
            </w:r>
            <w:r w:rsidR="00C0617A" w:rsidRPr="006B4CE9">
              <w:rPr>
                <w:rFonts w:asciiTheme="minorHAnsi" w:eastAsiaTheme="minorHAnsi" w:hAnsiTheme="minorHAnsi" w:cstheme="minorHAnsi"/>
                <w:i/>
                <w:szCs w:val="20"/>
              </w:rPr>
              <w:t>statusu partnerskiego SAP na poziomie minimum GOLD nieprzerwanie od co najmniej 3 lat</w:t>
            </w:r>
            <w:r w:rsidR="006B4CE9">
              <w:rPr>
                <w:rFonts w:asciiTheme="minorHAnsi" w:eastAsiaTheme="minorHAnsi" w:hAnsiTheme="minorHAnsi" w:cstheme="minorHAnsi"/>
                <w:i/>
                <w:szCs w:val="20"/>
              </w:rPr>
              <w:t xml:space="preserve"> </w:t>
            </w:r>
            <w:r w:rsidR="00C0617A" w:rsidRPr="006B4CE9">
              <w:rPr>
                <w:rFonts w:asciiTheme="minorHAnsi" w:eastAsiaTheme="minorHAnsi" w:hAnsiTheme="minorHAnsi" w:cstheme="minorHAnsi"/>
                <w:i/>
                <w:szCs w:val="20"/>
              </w:rPr>
              <w:t>lub bycie producentem oprogramowania SAP lub jest spółka należącą</w:t>
            </w:r>
            <w:r w:rsidR="006B4CE9">
              <w:rPr>
                <w:rFonts w:asciiTheme="minorHAnsi" w:eastAsiaTheme="minorHAnsi" w:hAnsiTheme="minorHAnsi" w:cstheme="minorHAnsi"/>
                <w:i/>
                <w:szCs w:val="20"/>
              </w:rPr>
              <w:t xml:space="preserve"> </w:t>
            </w:r>
            <w:r w:rsidR="00C0617A" w:rsidRPr="006B4CE9">
              <w:rPr>
                <w:rFonts w:asciiTheme="minorHAnsi" w:eastAsiaTheme="minorHAnsi" w:hAnsiTheme="minorHAnsi" w:cstheme="minorHAnsi"/>
                <w:i/>
                <w:szCs w:val="20"/>
              </w:rPr>
              <w:t>w całości do producenta oprogramowania SAP;</w:t>
            </w:r>
          </w:p>
        </w:tc>
        <w:tc>
          <w:tcPr>
            <w:tcW w:w="1843" w:type="dxa"/>
            <w:vAlign w:val="center"/>
          </w:tcPr>
          <w:p w14:paraId="7B21F0B7" w14:textId="02EC9650" w:rsidR="00671573" w:rsidRPr="006B4CE9" w:rsidRDefault="00671573" w:rsidP="006B4CE9">
            <w:pPr>
              <w:pStyle w:val="Akapitzlist"/>
              <w:spacing w:line="276" w:lineRule="auto"/>
              <w:ind w:left="-65"/>
              <w:jc w:val="center"/>
              <w:rPr>
                <w:rFonts w:asciiTheme="minorHAnsi" w:hAnsiTheme="minorHAnsi" w:cstheme="minorHAnsi"/>
                <w:iCs/>
                <w:szCs w:val="20"/>
              </w:rPr>
            </w:pPr>
            <w:r w:rsidRPr="006B4CE9">
              <w:rPr>
                <w:rFonts w:asciiTheme="minorHAnsi" w:hAnsiTheme="minorHAnsi" w:cstheme="minorHAnsi"/>
                <w:iCs/>
                <w:szCs w:val="20"/>
              </w:rPr>
              <w:fldChar w:fldCharType="begin">
                <w:ffData>
                  <w:name w:val="Wybór1"/>
                  <w:enabled/>
                  <w:calcOnExit w:val="0"/>
                  <w:checkBox>
                    <w:sizeAuto/>
                    <w:default w:val="0"/>
                  </w:checkBox>
                </w:ffData>
              </w:fldChar>
            </w:r>
            <w:r w:rsidRPr="006B4CE9">
              <w:rPr>
                <w:rFonts w:asciiTheme="minorHAnsi" w:hAnsiTheme="minorHAnsi" w:cstheme="minorHAnsi"/>
                <w:iCs/>
                <w:szCs w:val="20"/>
              </w:rPr>
              <w:instrText xml:space="preserve"> FORMCHECKBOX </w:instrText>
            </w:r>
            <w:r w:rsidR="000A167B">
              <w:rPr>
                <w:rFonts w:asciiTheme="minorHAnsi" w:hAnsiTheme="minorHAnsi" w:cstheme="minorHAnsi"/>
                <w:iCs/>
                <w:szCs w:val="20"/>
              </w:rPr>
            </w:r>
            <w:r w:rsidR="000A167B">
              <w:rPr>
                <w:rFonts w:asciiTheme="minorHAnsi" w:hAnsiTheme="minorHAnsi" w:cstheme="minorHAnsi"/>
                <w:iCs/>
                <w:szCs w:val="20"/>
              </w:rPr>
              <w:fldChar w:fldCharType="separate"/>
            </w:r>
            <w:r w:rsidRPr="006B4CE9">
              <w:rPr>
                <w:rFonts w:asciiTheme="minorHAnsi" w:hAnsiTheme="minorHAnsi" w:cstheme="minorHAnsi"/>
                <w:iCs/>
                <w:szCs w:val="20"/>
              </w:rPr>
              <w:fldChar w:fldCharType="end"/>
            </w:r>
            <w:r w:rsidRPr="006B4CE9">
              <w:rPr>
                <w:rFonts w:asciiTheme="minorHAnsi" w:hAnsiTheme="minorHAnsi" w:cstheme="minorHAnsi"/>
                <w:iCs/>
                <w:szCs w:val="20"/>
              </w:rPr>
              <w:t xml:space="preserve"> tak / </w:t>
            </w:r>
            <w:r w:rsidRPr="006B4CE9">
              <w:rPr>
                <w:rFonts w:asciiTheme="minorHAnsi" w:hAnsiTheme="minorHAnsi" w:cstheme="minorHAnsi"/>
                <w:iCs/>
                <w:szCs w:val="20"/>
              </w:rPr>
              <w:fldChar w:fldCharType="begin">
                <w:ffData>
                  <w:name w:val="Wybór2"/>
                  <w:enabled/>
                  <w:calcOnExit w:val="0"/>
                  <w:checkBox>
                    <w:sizeAuto/>
                    <w:default w:val="0"/>
                  </w:checkBox>
                </w:ffData>
              </w:fldChar>
            </w:r>
            <w:r w:rsidRPr="006B4CE9">
              <w:rPr>
                <w:rFonts w:asciiTheme="minorHAnsi" w:hAnsiTheme="minorHAnsi" w:cstheme="minorHAnsi"/>
                <w:iCs/>
                <w:szCs w:val="20"/>
              </w:rPr>
              <w:instrText xml:space="preserve"> FORMCHECKBOX </w:instrText>
            </w:r>
            <w:r w:rsidR="000A167B">
              <w:rPr>
                <w:rFonts w:asciiTheme="minorHAnsi" w:hAnsiTheme="minorHAnsi" w:cstheme="minorHAnsi"/>
                <w:iCs/>
                <w:szCs w:val="20"/>
              </w:rPr>
            </w:r>
            <w:r w:rsidR="000A167B">
              <w:rPr>
                <w:rFonts w:asciiTheme="minorHAnsi" w:hAnsiTheme="minorHAnsi" w:cstheme="minorHAnsi"/>
                <w:iCs/>
                <w:szCs w:val="20"/>
              </w:rPr>
              <w:fldChar w:fldCharType="separate"/>
            </w:r>
            <w:r w:rsidRPr="006B4CE9">
              <w:rPr>
                <w:rFonts w:asciiTheme="minorHAnsi" w:hAnsiTheme="minorHAnsi" w:cstheme="minorHAnsi"/>
                <w:iCs/>
                <w:szCs w:val="20"/>
              </w:rPr>
              <w:fldChar w:fldCharType="end"/>
            </w:r>
            <w:r w:rsidRPr="006B4CE9">
              <w:rPr>
                <w:rFonts w:asciiTheme="minorHAnsi" w:hAnsiTheme="minorHAnsi" w:cstheme="minorHAnsi"/>
                <w:iCs/>
                <w:szCs w:val="20"/>
              </w:rPr>
              <w:t xml:space="preserve"> nie</w:t>
            </w:r>
          </w:p>
        </w:tc>
      </w:tr>
      <w:tr w:rsidR="00C0617A" w:rsidRPr="006B4CE9" w14:paraId="4438E306" w14:textId="77777777" w:rsidTr="00FF1DDE">
        <w:trPr>
          <w:trHeight w:val="397"/>
        </w:trPr>
        <w:tc>
          <w:tcPr>
            <w:tcW w:w="7366" w:type="dxa"/>
            <w:vAlign w:val="center"/>
          </w:tcPr>
          <w:p w14:paraId="7B335126" w14:textId="053FF0B0" w:rsidR="00C0617A" w:rsidRPr="00FF1DDE" w:rsidRDefault="00C0617A" w:rsidP="006B4CE9">
            <w:pPr>
              <w:pStyle w:val="Akapitzlist"/>
              <w:numPr>
                <w:ilvl w:val="0"/>
                <w:numId w:val="47"/>
              </w:numPr>
              <w:spacing w:line="276" w:lineRule="auto"/>
              <w:ind w:left="599" w:hanging="425"/>
              <w:jc w:val="both"/>
              <w:rPr>
                <w:rFonts w:asciiTheme="minorHAnsi" w:eastAsiaTheme="minorHAnsi" w:hAnsiTheme="minorHAnsi" w:cstheme="minorHAnsi"/>
                <w:i/>
                <w:szCs w:val="20"/>
              </w:rPr>
            </w:pPr>
            <w:r w:rsidRPr="006B4CE9">
              <w:rPr>
                <w:rFonts w:asciiTheme="minorHAnsi" w:eastAsiaTheme="minorHAnsi" w:hAnsiTheme="minorHAnsi" w:cstheme="minorHAnsi"/>
                <w:i/>
                <w:szCs w:val="20"/>
              </w:rPr>
              <w:t xml:space="preserve">posiadanie aktualnego certyfikatu </w:t>
            </w:r>
            <w:proofErr w:type="spellStart"/>
            <w:r w:rsidRPr="006B4CE9">
              <w:rPr>
                <w:rFonts w:asciiTheme="minorHAnsi" w:eastAsiaTheme="minorHAnsi" w:hAnsiTheme="minorHAnsi" w:cstheme="minorHAnsi"/>
                <w:i/>
                <w:szCs w:val="20"/>
              </w:rPr>
              <w:t>PCoE</w:t>
            </w:r>
            <w:proofErr w:type="spellEnd"/>
            <w:r w:rsidRPr="006B4CE9">
              <w:rPr>
                <w:rFonts w:asciiTheme="minorHAnsi" w:eastAsiaTheme="minorHAnsi" w:hAnsiTheme="minorHAnsi" w:cstheme="minorHAnsi"/>
                <w:i/>
                <w:szCs w:val="20"/>
              </w:rPr>
              <w:t xml:space="preserve"> utrzymanego nieprzerwanie od co najmniej 3 lat lub bycie producentem oprogramowania SAP lub jest spółka należącą</w:t>
            </w:r>
            <w:r w:rsidR="006B4CE9">
              <w:rPr>
                <w:rFonts w:asciiTheme="minorHAnsi" w:eastAsiaTheme="minorHAnsi" w:hAnsiTheme="minorHAnsi" w:cstheme="minorHAnsi"/>
                <w:i/>
                <w:szCs w:val="20"/>
              </w:rPr>
              <w:t xml:space="preserve"> </w:t>
            </w:r>
            <w:r w:rsidRPr="006B4CE9">
              <w:rPr>
                <w:rFonts w:asciiTheme="minorHAnsi" w:eastAsiaTheme="minorHAnsi" w:hAnsiTheme="minorHAnsi" w:cstheme="minorHAnsi"/>
                <w:i/>
                <w:szCs w:val="20"/>
              </w:rPr>
              <w:t>w całości do producenta oprogramowania SAP;</w:t>
            </w:r>
          </w:p>
        </w:tc>
        <w:tc>
          <w:tcPr>
            <w:tcW w:w="1843" w:type="dxa"/>
            <w:vAlign w:val="center"/>
          </w:tcPr>
          <w:p w14:paraId="7ABD1E1B" w14:textId="3A31D215" w:rsidR="00C0617A" w:rsidRPr="006B4CE9" w:rsidRDefault="00C0617A" w:rsidP="006B4CE9">
            <w:pPr>
              <w:pStyle w:val="Akapitzlist"/>
              <w:spacing w:line="276" w:lineRule="auto"/>
              <w:ind w:left="-65"/>
              <w:jc w:val="center"/>
              <w:rPr>
                <w:rFonts w:asciiTheme="minorHAnsi" w:hAnsiTheme="minorHAnsi" w:cstheme="minorHAnsi"/>
                <w:iCs/>
                <w:szCs w:val="20"/>
              </w:rPr>
            </w:pPr>
            <w:r w:rsidRPr="006B4CE9">
              <w:rPr>
                <w:rFonts w:asciiTheme="minorHAnsi" w:hAnsiTheme="minorHAnsi" w:cstheme="minorHAnsi"/>
                <w:iCs/>
                <w:szCs w:val="20"/>
              </w:rPr>
              <w:fldChar w:fldCharType="begin">
                <w:ffData>
                  <w:name w:val="Wybór1"/>
                  <w:enabled/>
                  <w:calcOnExit w:val="0"/>
                  <w:checkBox>
                    <w:sizeAuto/>
                    <w:default w:val="0"/>
                  </w:checkBox>
                </w:ffData>
              </w:fldChar>
            </w:r>
            <w:r w:rsidRPr="006B4CE9">
              <w:rPr>
                <w:rFonts w:asciiTheme="minorHAnsi" w:hAnsiTheme="minorHAnsi" w:cstheme="minorHAnsi"/>
                <w:iCs/>
                <w:szCs w:val="20"/>
              </w:rPr>
              <w:instrText xml:space="preserve"> FORMCHECKBOX </w:instrText>
            </w:r>
            <w:r w:rsidR="000A167B">
              <w:rPr>
                <w:rFonts w:asciiTheme="minorHAnsi" w:hAnsiTheme="minorHAnsi" w:cstheme="minorHAnsi"/>
                <w:iCs/>
                <w:szCs w:val="20"/>
              </w:rPr>
            </w:r>
            <w:r w:rsidR="000A167B">
              <w:rPr>
                <w:rFonts w:asciiTheme="minorHAnsi" w:hAnsiTheme="minorHAnsi" w:cstheme="minorHAnsi"/>
                <w:iCs/>
                <w:szCs w:val="20"/>
              </w:rPr>
              <w:fldChar w:fldCharType="separate"/>
            </w:r>
            <w:r w:rsidRPr="006B4CE9">
              <w:rPr>
                <w:rFonts w:asciiTheme="minorHAnsi" w:hAnsiTheme="minorHAnsi" w:cstheme="minorHAnsi"/>
                <w:iCs/>
                <w:szCs w:val="20"/>
              </w:rPr>
              <w:fldChar w:fldCharType="end"/>
            </w:r>
            <w:r w:rsidRPr="006B4CE9">
              <w:rPr>
                <w:rFonts w:asciiTheme="minorHAnsi" w:hAnsiTheme="minorHAnsi" w:cstheme="minorHAnsi"/>
                <w:iCs/>
                <w:szCs w:val="20"/>
              </w:rPr>
              <w:t xml:space="preserve"> tak / </w:t>
            </w:r>
            <w:r w:rsidRPr="006B4CE9">
              <w:rPr>
                <w:rFonts w:asciiTheme="minorHAnsi" w:hAnsiTheme="minorHAnsi" w:cstheme="minorHAnsi"/>
                <w:iCs/>
                <w:szCs w:val="20"/>
              </w:rPr>
              <w:fldChar w:fldCharType="begin">
                <w:ffData>
                  <w:name w:val="Wybór2"/>
                  <w:enabled/>
                  <w:calcOnExit w:val="0"/>
                  <w:checkBox>
                    <w:sizeAuto/>
                    <w:default w:val="0"/>
                  </w:checkBox>
                </w:ffData>
              </w:fldChar>
            </w:r>
            <w:r w:rsidRPr="006B4CE9">
              <w:rPr>
                <w:rFonts w:asciiTheme="minorHAnsi" w:hAnsiTheme="minorHAnsi" w:cstheme="minorHAnsi"/>
                <w:iCs/>
                <w:szCs w:val="20"/>
              </w:rPr>
              <w:instrText xml:space="preserve"> FORMCHECKBOX </w:instrText>
            </w:r>
            <w:r w:rsidR="000A167B">
              <w:rPr>
                <w:rFonts w:asciiTheme="minorHAnsi" w:hAnsiTheme="minorHAnsi" w:cstheme="minorHAnsi"/>
                <w:iCs/>
                <w:szCs w:val="20"/>
              </w:rPr>
            </w:r>
            <w:r w:rsidR="000A167B">
              <w:rPr>
                <w:rFonts w:asciiTheme="minorHAnsi" w:hAnsiTheme="minorHAnsi" w:cstheme="minorHAnsi"/>
                <w:iCs/>
                <w:szCs w:val="20"/>
              </w:rPr>
              <w:fldChar w:fldCharType="separate"/>
            </w:r>
            <w:r w:rsidRPr="006B4CE9">
              <w:rPr>
                <w:rFonts w:asciiTheme="minorHAnsi" w:hAnsiTheme="minorHAnsi" w:cstheme="minorHAnsi"/>
                <w:iCs/>
                <w:szCs w:val="20"/>
              </w:rPr>
              <w:fldChar w:fldCharType="end"/>
            </w:r>
            <w:r w:rsidRPr="006B4CE9">
              <w:rPr>
                <w:rFonts w:asciiTheme="minorHAnsi" w:hAnsiTheme="minorHAnsi" w:cstheme="minorHAnsi"/>
                <w:iCs/>
                <w:szCs w:val="20"/>
              </w:rPr>
              <w:t xml:space="preserve"> nie</w:t>
            </w:r>
          </w:p>
        </w:tc>
      </w:tr>
      <w:tr w:rsidR="00C0617A" w:rsidRPr="006B4CE9" w14:paraId="1DFE1EAF" w14:textId="77777777" w:rsidTr="00FF1DDE">
        <w:trPr>
          <w:trHeight w:val="397"/>
        </w:trPr>
        <w:tc>
          <w:tcPr>
            <w:tcW w:w="7366" w:type="dxa"/>
            <w:vAlign w:val="center"/>
          </w:tcPr>
          <w:p w14:paraId="4AEBFB15" w14:textId="17FBB5D3" w:rsidR="00C0617A" w:rsidRPr="006B4CE9" w:rsidRDefault="00C0617A" w:rsidP="006B4CE9">
            <w:pPr>
              <w:pStyle w:val="Akapitzlist"/>
              <w:numPr>
                <w:ilvl w:val="0"/>
                <w:numId w:val="47"/>
              </w:numPr>
              <w:spacing w:line="276" w:lineRule="auto"/>
              <w:ind w:left="599" w:hanging="425"/>
              <w:jc w:val="both"/>
              <w:rPr>
                <w:rFonts w:asciiTheme="minorHAnsi" w:eastAsiaTheme="minorHAnsi" w:hAnsiTheme="minorHAnsi" w:cstheme="minorHAnsi"/>
                <w:i/>
                <w:szCs w:val="20"/>
              </w:rPr>
            </w:pPr>
            <w:r w:rsidRPr="006B4CE9">
              <w:rPr>
                <w:rFonts w:asciiTheme="minorHAnsi" w:eastAsiaTheme="minorHAnsi" w:hAnsiTheme="minorHAnsi" w:cstheme="minorHAnsi"/>
                <w:i/>
                <w:szCs w:val="20"/>
              </w:rPr>
              <w:t xml:space="preserve">posiadanie statusu SAP </w:t>
            </w:r>
            <w:proofErr w:type="spellStart"/>
            <w:r w:rsidRPr="006B4CE9">
              <w:rPr>
                <w:rFonts w:asciiTheme="minorHAnsi" w:eastAsiaTheme="minorHAnsi" w:hAnsiTheme="minorHAnsi" w:cstheme="minorHAnsi"/>
                <w:i/>
                <w:szCs w:val="20"/>
              </w:rPr>
              <w:t>Preferred</w:t>
            </w:r>
            <w:proofErr w:type="spellEnd"/>
            <w:r w:rsidRPr="006B4CE9">
              <w:rPr>
                <w:rFonts w:asciiTheme="minorHAnsi" w:eastAsiaTheme="minorHAnsi" w:hAnsiTheme="minorHAnsi" w:cstheme="minorHAnsi"/>
                <w:i/>
                <w:szCs w:val="20"/>
              </w:rPr>
              <w:t xml:space="preserve"> Supplier lub bycie producentem oprogramowania SAP lub jest spółka należącą</w:t>
            </w:r>
            <w:r w:rsidR="006B4CE9">
              <w:rPr>
                <w:rFonts w:asciiTheme="minorHAnsi" w:eastAsiaTheme="minorHAnsi" w:hAnsiTheme="minorHAnsi" w:cstheme="minorHAnsi"/>
                <w:i/>
                <w:szCs w:val="20"/>
              </w:rPr>
              <w:t xml:space="preserve"> </w:t>
            </w:r>
            <w:r w:rsidRPr="006B4CE9">
              <w:rPr>
                <w:rFonts w:asciiTheme="minorHAnsi" w:eastAsiaTheme="minorHAnsi" w:hAnsiTheme="minorHAnsi" w:cstheme="minorHAnsi"/>
                <w:i/>
                <w:szCs w:val="20"/>
              </w:rPr>
              <w:t>w całości do producenta oprogramowania SAP</w:t>
            </w:r>
          </w:p>
        </w:tc>
        <w:tc>
          <w:tcPr>
            <w:tcW w:w="1843" w:type="dxa"/>
            <w:vAlign w:val="center"/>
          </w:tcPr>
          <w:p w14:paraId="5A0C1E95" w14:textId="245543C7" w:rsidR="00C0617A" w:rsidRPr="006B4CE9" w:rsidRDefault="00C0617A" w:rsidP="006B4CE9">
            <w:pPr>
              <w:pStyle w:val="Akapitzlist"/>
              <w:spacing w:line="276" w:lineRule="auto"/>
              <w:ind w:left="-65"/>
              <w:jc w:val="center"/>
              <w:rPr>
                <w:rFonts w:asciiTheme="minorHAnsi" w:hAnsiTheme="minorHAnsi" w:cstheme="minorHAnsi"/>
                <w:iCs/>
                <w:szCs w:val="20"/>
              </w:rPr>
            </w:pPr>
            <w:r w:rsidRPr="006B4CE9">
              <w:rPr>
                <w:rFonts w:asciiTheme="minorHAnsi" w:hAnsiTheme="minorHAnsi" w:cstheme="minorHAnsi"/>
                <w:iCs/>
                <w:szCs w:val="20"/>
              </w:rPr>
              <w:fldChar w:fldCharType="begin">
                <w:ffData>
                  <w:name w:val="Wybór1"/>
                  <w:enabled/>
                  <w:calcOnExit w:val="0"/>
                  <w:checkBox>
                    <w:sizeAuto/>
                    <w:default w:val="0"/>
                  </w:checkBox>
                </w:ffData>
              </w:fldChar>
            </w:r>
            <w:r w:rsidRPr="006B4CE9">
              <w:rPr>
                <w:rFonts w:asciiTheme="minorHAnsi" w:hAnsiTheme="minorHAnsi" w:cstheme="minorHAnsi"/>
                <w:iCs/>
                <w:szCs w:val="20"/>
              </w:rPr>
              <w:instrText xml:space="preserve"> FORMCHECKBOX </w:instrText>
            </w:r>
            <w:r w:rsidR="000A167B">
              <w:rPr>
                <w:rFonts w:asciiTheme="minorHAnsi" w:hAnsiTheme="minorHAnsi" w:cstheme="minorHAnsi"/>
                <w:iCs/>
                <w:szCs w:val="20"/>
              </w:rPr>
            </w:r>
            <w:r w:rsidR="000A167B">
              <w:rPr>
                <w:rFonts w:asciiTheme="minorHAnsi" w:hAnsiTheme="minorHAnsi" w:cstheme="minorHAnsi"/>
                <w:iCs/>
                <w:szCs w:val="20"/>
              </w:rPr>
              <w:fldChar w:fldCharType="separate"/>
            </w:r>
            <w:r w:rsidRPr="006B4CE9">
              <w:rPr>
                <w:rFonts w:asciiTheme="minorHAnsi" w:hAnsiTheme="minorHAnsi" w:cstheme="minorHAnsi"/>
                <w:iCs/>
                <w:szCs w:val="20"/>
              </w:rPr>
              <w:fldChar w:fldCharType="end"/>
            </w:r>
            <w:r w:rsidRPr="006B4CE9">
              <w:rPr>
                <w:rFonts w:asciiTheme="minorHAnsi" w:hAnsiTheme="minorHAnsi" w:cstheme="minorHAnsi"/>
                <w:iCs/>
                <w:szCs w:val="20"/>
              </w:rPr>
              <w:t xml:space="preserve"> tak / </w:t>
            </w:r>
            <w:r w:rsidRPr="006B4CE9">
              <w:rPr>
                <w:rFonts w:asciiTheme="minorHAnsi" w:hAnsiTheme="minorHAnsi" w:cstheme="minorHAnsi"/>
                <w:iCs/>
                <w:szCs w:val="20"/>
              </w:rPr>
              <w:fldChar w:fldCharType="begin">
                <w:ffData>
                  <w:name w:val="Wybór2"/>
                  <w:enabled/>
                  <w:calcOnExit w:val="0"/>
                  <w:checkBox>
                    <w:sizeAuto/>
                    <w:default w:val="0"/>
                  </w:checkBox>
                </w:ffData>
              </w:fldChar>
            </w:r>
            <w:r w:rsidRPr="006B4CE9">
              <w:rPr>
                <w:rFonts w:asciiTheme="minorHAnsi" w:hAnsiTheme="minorHAnsi" w:cstheme="minorHAnsi"/>
                <w:iCs/>
                <w:szCs w:val="20"/>
              </w:rPr>
              <w:instrText xml:space="preserve"> FORMCHECKBOX </w:instrText>
            </w:r>
            <w:r w:rsidR="000A167B">
              <w:rPr>
                <w:rFonts w:asciiTheme="minorHAnsi" w:hAnsiTheme="minorHAnsi" w:cstheme="minorHAnsi"/>
                <w:iCs/>
                <w:szCs w:val="20"/>
              </w:rPr>
            </w:r>
            <w:r w:rsidR="000A167B">
              <w:rPr>
                <w:rFonts w:asciiTheme="minorHAnsi" w:hAnsiTheme="minorHAnsi" w:cstheme="minorHAnsi"/>
                <w:iCs/>
                <w:szCs w:val="20"/>
              </w:rPr>
              <w:fldChar w:fldCharType="separate"/>
            </w:r>
            <w:r w:rsidRPr="006B4CE9">
              <w:rPr>
                <w:rFonts w:asciiTheme="minorHAnsi" w:hAnsiTheme="minorHAnsi" w:cstheme="minorHAnsi"/>
                <w:iCs/>
                <w:szCs w:val="20"/>
              </w:rPr>
              <w:fldChar w:fldCharType="end"/>
            </w:r>
            <w:r w:rsidRPr="006B4CE9">
              <w:rPr>
                <w:rFonts w:asciiTheme="minorHAnsi" w:hAnsiTheme="minorHAnsi" w:cstheme="minorHAnsi"/>
                <w:iCs/>
                <w:szCs w:val="20"/>
              </w:rPr>
              <w:t xml:space="preserve"> nie</w:t>
            </w:r>
          </w:p>
        </w:tc>
      </w:tr>
      <w:tr w:rsidR="00E43420" w:rsidRPr="006B4CE9" w14:paraId="4502D3BA" w14:textId="77777777" w:rsidTr="00FF1DDE">
        <w:trPr>
          <w:trHeight w:val="397"/>
        </w:trPr>
        <w:tc>
          <w:tcPr>
            <w:tcW w:w="9209" w:type="dxa"/>
            <w:gridSpan w:val="2"/>
            <w:vAlign w:val="center"/>
          </w:tcPr>
          <w:p w14:paraId="6A471BCF" w14:textId="77777777" w:rsidR="00E43420" w:rsidRPr="006B4CE9" w:rsidRDefault="00E43420" w:rsidP="006B4CE9">
            <w:pPr>
              <w:pStyle w:val="Akapitzlist"/>
              <w:numPr>
                <w:ilvl w:val="3"/>
                <w:numId w:val="23"/>
              </w:numPr>
              <w:spacing w:line="276" w:lineRule="auto"/>
              <w:ind w:left="457"/>
              <w:jc w:val="both"/>
              <w:rPr>
                <w:rFonts w:asciiTheme="minorHAnsi" w:hAnsiTheme="minorHAnsi" w:cstheme="minorHAnsi"/>
                <w:b/>
                <w:iCs/>
                <w:szCs w:val="20"/>
              </w:rPr>
            </w:pPr>
            <w:r w:rsidRPr="006B4CE9">
              <w:rPr>
                <w:rFonts w:asciiTheme="minorHAnsi" w:eastAsiaTheme="minorHAnsi" w:hAnsiTheme="minorHAnsi" w:cstheme="minorHAnsi"/>
                <w:b/>
                <w:szCs w:val="20"/>
              </w:rPr>
              <w:t>Wykonawca spełnia określone w WZ warunki udziału w postępowaniu dotyczące sytuacji ekonomicznej i finansowej zapewniającej wykonanie Zamówienia i posiada wymagane zgodnie z WZ dokumenty:</w:t>
            </w:r>
          </w:p>
        </w:tc>
      </w:tr>
      <w:tr w:rsidR="00E43420" w:rsidRPr="006B4CE9" w14:paraId="09281766" w14:textId="77777777" w:rsidTr="00FF1DDE">
        <w:trPr>
          <w:trHeight w:val="397"/>
        </w:trPr>
        <w:tc>
          <w:tcPr>
            <w:tcW w:w="7366" w:type="dxa"/>
            <w:vAlign w:val="center"/>
          </w:tcPr>
          <w:p w14:paraId="4D4B6E54" w14:textId="46D1A00E" w:rsidR="00E43420" w:rsidRPr="006B4CE9" w:rsidRDefault="00E43420" w:rsidP="006B4CE9">
            <w:pPr>
              <w:pStyle w:val="Akapitzlist"/>
              <w:numPr>
                <w:ilvl w:val="0"/>
                <w:numId w:val="45"/>
              </w:numPr>
              <w:spacing w:line="276" w:lineRule="auto"/>
              <w:ind w:left="457"/>
              <w:jc w:val="both"/>
              <w:rPr>
                <w:rFonts w:asciiTheme="minorHAnsi" w:eastAsiaTheme="minorHAnsi" w:hAnsiTheme="minorHAnsi" w:cstheme="minorHAnsi"/>
                <w:i/>
                <w:szCs w:val="20"/>
              </w:rPr>
            </w:pPr>
            <w:r w:rsidRPr="006B4CE9">
              <w:rPr>
                <w:rFonts w:asciiTheme="minorHAnsi" w:eastAsiaTheme="minorHAnsi" w:hAnsiTheme="minorHAnsi" w:cstheme="minorHAnsi"/>
                <w:i/>
                <w:szCs w:val="20"/>
              </w:rPr>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r w:rsidR="00A54A27" w:rsidRPr="006B4CE9">
              <w:rPr>
                <w:rFonts w:asciiTheme="minorHAnsi" w:eastAsiaTheme="minorHAnsi" w:hAnsiTheme="minorHAnsi" w:cstheme="minorHAnsi"/>
                <w:i/>
                <w:szCs w:val="20"/>
              </w:rPr>
              <w:t xml:space="preserve"> – zgodnie z pkt </w:t>
            </w:r>
            <w:r w:rsidR="00953B5B" w:rsidRPr="006B4CE9">
              <w:rPr>
                <w:rFonts w:asciiTheme="minorHAnsi" w:eastAsiaTheme="minorHAnsi" w:hAnsiTheme="minorHAnsi" w:cstheme="minorHAnsi"/>
                <w:i/>
                <w:szCs w:val="20"/>
              </w:rPr>
              <w:t>5</w:t>
            </w:r>
            <w:r w:rsidR="00A54A27" w:rsidRPr="006B4CE9">
              <w:rPr>
                <w:rFonts w:asciiTheme="minorHAnsi" w:eastAsiaTheme="minorHAnsi" w:hAnsiTheme="minorHAnsi" w:cstheme="minorHAnsi"/>
                <w:i/>
                <w:szCs w:val="20"/>
              </w:rPr>
              <w:t>.</w:t>
            </w:r>
            <w:r w:rsidR="001E50C0" w:rsidRPr="006B4CE9">
              <w:rPr>
                <w:rFonts w:asciiTheme="minorHAnsi" w:eastAsiaTheme="minorHAnsi" w:hAnsiTheme="minorHAnsi" w:cstheme="minorHAnsi"/>
                <w:i/>
                <w:szCs w:val="20"/>
              </w:rPr>
              <w:t>3</w:t>
            </w:r>
            <w:r w:rsidR="00A54A27" w:rsidRPr="006B4CE9">
              <w:rPr>
                <w:rFonts w:asciiTheme="minorHAnsi" w:eastAsiaTheme="minorHAnsi" w:hAnsiTheme="minorHAnsi" w:cstheme="minorHAnsi"/>
                <w:i/>
                <w:szCs w:val="20"/>
              </w:rPr>
              <w:t>. WZ</w:t>
            </w:r>
          </w:p>
        </w:tc>
        <w:tc>
          <w:tcPr>
            <w:tcW w:w="1843" w:type="dxa"/>
            <w:vAlign w:val="center"/>
          </w:tcPr>
          <w:p w14:paraId="281A046A" w14:textId="77777777" w:rsidR="00E43420" w:rsidRPr="00FF1DDE" w:rsidRDefault="00E43420" w:rsidP="00FF1DDE">
            <w:pPr>
              <w:jc w:val="center"/>
              <w:rPr>
                <w:rFonts w:cstheme="minorHAnsi"/>
                <w:iCs/>
                <w:szCs w:val="20"/>
              </w:rPr>
            </w:pPr>
            <w:r w:rsidRPr="00FF1DDE">
              <w:rPr>
                <w:rFonts w:cstheme="minorHAnsi"/>
                <w:szCs w:val="20"/>
              </w:rPr>
              <w:fldChar w:fldCharType="begin">
                <w:ffData>
                  <w:name w:val="Wybór1"/>
                  <w:enabled/>
                  <w:calcOnExit w:val="0"/>
                  <w:checkBox>
                    <w:sizeAuto/>
                    <w:default w:val="0"/>
                  </w:checkBox>
                </w:ffData>
              </w:fldChar>
            </w:r>
            <w:r w:rsidRPr="00FF1DDE">
              <w:rPr>
                <w:rFonts w:cstheme="minorHAnsi"/>
                <w:szCs w:val="20"/>
              </w:rPr>
              <w:instrText xml:space="preserve"> FORMCHECKBOX </w:instrText>
            </w:r>
            <w:r w:rsidR="000A167B">
              <w:rPr>
                <w:rFonts w:cstheme="minorHAnsi"/>
                <w:szCs w:val="20"/>
              </w:rPr>
            </w:r>
            <w:r w:rsidR="000A167B">
              <w:rPr>
                <w:rFonts w:cstheme="minorHAnsi"/>
                <w:szCs w:val="20"/>
              </w:rPr>
              <w:fldChar w:fldCharType="separate"/>
            </w:r>
            <w:r w:rsidRPr="00FF1DDE">
              <w:rPr>
                <w:rFonts w:cstheme="minorHAnsi"/>
                <w:szCs w:val="20"/>
              </w:rPr>
              <w:fldChar w:fldCharType="end"/>
            </w:r>
            <w:r w:rsidRPr="00FF1DDE">
              <w:rPr>
                <w:rFonts w:cstheme="minorHAnsi"/>
                <w:szCs w:val="20"/>
              </w:rPr>
              <w:t xml:space="preserve"> tak / </w:t>
            </w:r>
            <w:r w:rsidRPr="00FF1DDE">
              <w:rPr>
                <w:rFonts w:cstheme="minorHAnsi"/>
                <w:szCs w:val="20"/>
              </w:rPr>
              <w:fldChar w:fldCharType="begin">
                <w:ffData>
                  <w:name w:val="Wybór2"/>
                  <w:enabled/>
                  <w:calcOnExit w:val="0"/>
                  <w:checkBox>
                    <w:sizeAuto/>
                    <w:default w:val="0"/>
                  </w:checkBox>
                </w:ffData>
              </w:fldChar>
            </w:r>
            <w:r w:rsidRPr="00FF1DDE">
              <w:rPr>
                <w:rFonts w:cstheme="minorHAnsi"/>
                <w:szCs w:val="20"/>
              </w:rPr>
              <w:instrText xml:space="preserve"> FORMCHECKBOX </w:instrText>
            </w:r>
            <w:r w:rsidR="000A167B">
              <w:rPr>
                <w:rFonts w:cstheme="minorHAnsi"/>
                <w:szCs w:val="20"/>
              </w:rPr>
            </w:r>
            <w:r w:rsidR="000A167B">
              <w:rPr>
                <w:rFonts w:cstheme="minorHAnsi"/>
                <w:szCs w:val="20"/>
              </w:rPr>
              <w:fldChar w:fldCharType="separate"/>
            </w:r>
            <w:r w:rsidRPr="00FF1DDE">
              <w:rPr>
                <w:rFonts w:cstheme="minorHAnsi"/>
                <w:szCs w:val="20"/>
              </w:rPr>
              <w:fldChar w:fldCharType="end"/>
            </w:r>
            <w:r w:rsidRPr="00FF1DDE">
              <w:rPr>
                <w:rFonts w:cstheme="minorHAnsi"/>
                <w:szCs w:val="20"/>
              </w:rPr>
              <w:t xml:space="preserve"> nie</w:t>
            </w:r>
          </w:p>
        </w:tc>
      </w:tr>
    </w:tbl>
    <w:tbl>
      <w:tblPr>
        <w:tblStyle w:val="Tabela-Siatka"/>
        <w:tblW w:w="0" w:type="auto"/>
        <w:tblLook w:val="04A0" w:firstRow="1" w:lastRow="0" w:firstColumn="1" w:lastColumn="0" w:noHBand="0" w:noVBand="1"/>
      </w:tblPr>
      <w:tblGrid>
        <w:gridCol w:w="9209"/>
      </w:tblGrid>
      <w:tr w:rsidR="00FE0880" w:rsidRPr="006B4CE9" w14:paraId="7A64D376" w14:textId="77777777" w:rsidTr="00FF1DDE">
        <w:trPr>
          <w:trHeight w:val="397"/>
        </w:trPr>
        <w:tc>
          <w:tcPr>
            <w:tcW w:w="9209" w:type="dxa"/>
            <w:shd w:val="clear" w:color="auto" w:fill="EEECE1" w:themeFill="background2"/>
            <w:vAlign w:val="center"/>
          </w:tcPr>
          <w:p w14:paraId="4796AC82" w14:textId="77777777" w:rsidR="00FE0880" w:rsidRPr="006B4CE9" w:rsidRDefault="00FE0880" w:rsidP="006B4CE9">
            <w:pPr>
              <w:pStyle w:val="Akapitzlist"/>
              <w:numPr>
                <w:ilvl w:val="0"/>
                <w:numId w:val="43"/>
              </w:numPr>
              <w:spacing w:before="0" w:line="276" w:lineRule="auto"/>
              <w:ind w:left="426" w:hanging="284"/>
              <w:contextualSpacing w:val="0"/>
              <w:jc w:val="both"/>
              <w:rPr>
                <w:rFonts w:asciiTheme="minorHAnsi" w:hAnsiTheme="minorHAnsi" w:cstheme="minorHAnsi"/>
                <w:b/>
                <w:iCs/>
                <w:szCs w:val="20"/>
              </w:rPr>
            </w:pPr>
            <w:r w:rsidRPr="006B4CE9">
              <w:rPr>
                <w:rFonts w:asciiTheme="minorHAnsi" w:hAnsiTheme="minorHAnsi" w:cstheme="minorHAnsi"/>
                <w:b/>
                <w:iCs/>
                <w:szCs w:val="20"/>
              </w:rPr>
              <w:t>Informacja na temat podwykonawstwa</w:t>
            </w:r>
          </w:p>
        </w:tc>
      </w:tr>
    </w:tbl>
    <w:tbl>
      <w:tblPr>
        <w:tblStyle w:val="Tabela-Siatka6"/>
        <w:tblW w:w="9209" w:type="dxa"/>
        <w:tblLook w:val="04A0" w:firstRow="1" w:lastRow="0" w:firstColumn="1" w:lastColumn="0" w:noHBand="0" w:noVBand="1"/>
      </w:tblPr>
      <w:tblGrid>
        <w:gridCol w:w="7366"/>
        <w:gridCol w:w="1843"/>
      </w:tblGrid>
      <w:tr w:rsidR="00FE0880" w:rsidRPr="006B4CE9" w14:paraId="10089452" w14:textId="77777777" w:rsidTr="00FF1DDE">
        <w:tc>
          <w:tcPr>
            <w:tcW w:w="7366" w:type="dxa"/>
            <w:vAlign w:val="center"/>
          </w:tcPr>
          <w:p w14:paraId="091146B6" w14:textId="4F022FDB" w:rsidR="00FE0880" w:rsidRPr="006B4CE9" w:rsidRDefault="00FE0880" w:rsidP="006B4CE9">
            <w:pPr>
              <w:pStyle w:val="Akapitzlist"/>
              <w:numPr>
                <w:ilvl w:val="0"/>
                <w:numId w:val="51"/>
              </w:numPr>
              <w:spacing w:line="276" w:lineRule="auto"/>
              <w:ind w:left="457"/>
              <w:jc w:val="both"/>
              <w:rPr>
                <w:rFonts w:asciiTheme="minorHAnsi" w:eastAsiaTheme="minorHAnsi" w:hAnsiTheme="minorHAnsi" w:cstheme="minorHAnsi"/>
                <w:i/>
                <w:szCs w:val="20"/>
              </w:rPr>
            </w:pPr>
            <w:r w:rsidRPr="006B4CE9">
              <w:rPr>
                <w:rFonts w:asciiTheme="minorHAnsi" w:eastAsiaTheme="minorHAnsi" w:hAnsiTheme="minorHAnsi" w:cstheme="minorHAnsi"/>
                <w:szCs w:val="20"/>
              </w:rPr>
              <w:t>Wykonawca zamierza zlecić osobom trzecim podwykonawstwo jakiejkolwiek części zamówienia</w:t>
            </w:r>
          </w:p>
        </w:tc>
        <w:tc>
          <w:tcPr>
            <w:tcW w:w="1843" w:type="dxa"/>
            <w:vAlign w:val="center"/>
          </w:tcPr>
          <w:p w14:paraId="040D5F2B" w14:textId="77777777" w:rsidR="00FE0880" w:rsidRPr="00FF1DDE" w:rsidRDefault="00FE0880" w:rsidP="00FF1DDE">
            <w:pPr>
              <w:ind w:left="97"/>
              <w:jc w:val="center"/>
              <w:rPr>
                <w:rFonts w:eastAsiaTheme="minorHAnsi" w:cstheme="minorHAnsi"/>
                <w:szCs w:val="20"/>
              </w:rPr>
            </w:pPr>
            <w:r w:rsidRPr="00FF1DDE">
              <w:rPr>
                <w:rFonts w:cstheme="minorHAnsi"/>
                <w:szCs w:val="20"/>
              </w:rPr>
              <w:fldChar w:fldCharType="begin">
                <w:ffData>
                  <w:name w:val="Wybór1"/>
                  <w:enabled/>
                  <w:calcOnExit w:val="0"/>
                  <w:checkBox>
                    <w:sizeAuto/>
                    <w:default w:val="0"/>
                  </w:checkBox>
                </w:ffData>
              </w:fldChar>
            </w:r>
            <w:r w:rsidRPr="00FF1DDE">
              <w:rPr>
                <w:rFonts w:cstheme="minorHAnsi"/>
                <w:szCs w:val="20"/>
              </w:rPr>
              <w:instrText xml:space="preserve"> FORMCHECKBOX </w:instrText>
            </w:r>
            <w:r w:rsidR="000A167B">
              <w:rPr>
                <w:rFonts w:cstheme="minorHAnsi"/>
                <w:szCs w:val="20"/>
              </w:rPr>
            </w:r>
            <w:r w:rsidR="000A167B">
              <w:rPr>
                <w:rFonts w:cstheme="minorHAnsi"/>
                <w:szCs w:val="20"/>
              </w:rPr>
              <w:fldChar w:fldCharType="separate"/>
            </w:r>
            <w:r w:rsidRPr="00FF1DDE">
              <w:rPr>
                <w:rFonts w:cstheme="minorHAnsi"/>
                <w:szCs w:val="20"/>
              </w:rPr>
              <w:fldChar w:fldCharType="end"/>
            </w:r>
            <w:r w:rsidRPr="00FF1DDE">
              <w:rPr>
                <w:rFonts w:cstheme="minorHAnsi"/>
                <w:szCs w:val="20"/>
              </w:rPr>
              <w:t xml:space="preserve"> tak / </w:t>
            </w:r>
            <w:r w:rsidRPr="00FF1DDE">
              <w:rPr>
                <w:rFonts w:cstheme="minorHAnsi"/>
                <w:szCs w:val="20"/>
              </w:rPr>
              <w:fldChar w:fldCharType="begin">
                <w:ffData>
                  <w:name w:val="Wybór2"/>
                  <w:enabled/>
                  <w:calcOnExit w:val="0"/>
                  <w:checkBox>
                    <w:sizeAuto/>
                    <w:default w:val="0"/>
                  </w:checkBox>
                </w:ffData>
              </w:fldChar>
            </w:r>
            <w:r w:rsidRPr="00FF1DDE">
              <w:rPr>
                <w:rFonts w:cstheme="minorHAnsi"/>
                <w:szCs w:val="20"/>
              </w:rPr>
              <w:instrText xml:space="preserve"> FORMCHECKBOX </w:instrText>
            </w:r>
            <w:r w:rsidR="000A167B">
              <w:rPr>
                <w:rFonts w:cstheme="minorHAnsi"/>
                <w:szCs w:val="20"/>
              </w:rPr>
            </w:r>
            <w:r w:rsidR="000A167B">
              <w:rPr>
                <w:rFonts w:cstheme="minorHAnsi"/>
                <w:szCs w:val="20"/>
              </w:rPr>
              <w:fldChar w:fldCharType="separate"/>
            </w:r>
            <w:r w:rsidRPr="00FF1DDE">
              <w:rPr>
                <w:rFonts w:cstheme="minorHAnsi"/>
                <w:szCs w:val="20"/>
              </w:rPr>
              <w:fldChar w:fldCharType="end"/>
            </w:r>
            <w:r w:rsidRPr="00FF1DDE">
              <w:rPr>
                <w:rFonts w:cstheme="minorHAnsi"/>
                <w:szCs w:val="20"/>
              </w:rPr>
              <w:t xml:space="preserve"> nie</w:t>
            </w:r>
          </w:p>
        </w:tc>
      </w:tr>
      <w:tr w:rsidR="00FE0880" w:rsidRPr="006B4CE9" w14:paraId="3B94568F" w14:textId="77777777" w:rsidTr="00FF1DDE">
        <w:trPr>
          <w:trHeight w:val="397"/>
        </w:trPr>
        <w:tc>
          <w:tcPr>
            <w:tcW w:w="7366" w:type="dxa"/>
            <w:vAlign w:val="center"/>
          </w:tcPr>
          <w:p w14:paraId="342EBAE6" w14:textId="395ABF9F" w:rsidR="00FE0880" w:rsidRPr="006B4CE9" w:rsidRDefault="00FE0880" w:rsidP="006B4CE9">
            <w:pPr>
              <w:pStyle w:val="Akapitzlist"/>
              <w:numPr>
                <w:ilvl w:val="0"/>
                <w:numId w:val="51"/>
              </w:numPr>
              <w:spacing w:line="276" w:lineRule="auto"/>
              <w:ind w:left="457"/>
              <w:jc w:val="both"/>
              <w:rPr>
                <w:rFonts w:asciiTheme="minorHAnsi" w:eastAsiaTheme="minorHAnsi" w:hAnsiTheme="minorHAnsi" w:cstheme="minorHAnsi"/>
                <w:szCs w:val="20"/>
              </w:rPr>
            </w:pPr>
            <w:r w:rsidRPr="006B4CE9">
              <w:rPr>
                <w:rFonts w:asciiTheme="minorHAnsi" w:eastAsiaTheme="minorHAnsi" w:hAnsiTheme="minorHAnsi" w:cstheme="minorHAnsi"/>
                <w:szCs w:val="20"/>
              </w:rPr>
              <w:t>Wskazanie podwykonawcy</w:t>
            </w:r>
          </w:p>
        </w:tc>
        <w:tc>
          <w:tcPr>
            <w:tcW w:w="1843" w:type="dxa"/>
            <w:vAlign w:val="center"/>
          </w:tcPr>
          <w:p w14:paraId="7FC4CA5D" w14:textId="77777777" w:rsidR="00FE0880" w:rsidRPr="00FF1DDE" w:rsidRDefault="00FE0880" w:rsidP="00FF1DDE">
            <w:pPr>
              <w:ind w:left="97"/>
              <w:jc w:val="center"/>
              <w:rPr>
                <w:rFonts w:eastAsiaTheme="minorHAnsi" w:cstheme="minorHAnsi"/>
                <w:szCs w:val="20"/>
              </w:rPr>
            </w:pPr>
            <w:r w:rsidRPr="00FF1DDE">
              <w:rPr>
                <w:rFonts w:eastAsiaTheme="minorHAnsi" w:cstheme="minorHAnsi"/>
                <w:szCs w:val="20"/>
              </w:rPr>
              <w:t>…</w:t>
            </w:r>
          </w:p>
        </w:tc>
      </w:tr>
    </w:tbl>
    <w:p w14:paraId="7C0B264D" w14:textId="0CCDE7FB" w:rsidR="003F62A6" w:rsidRPr="006B4CE9" w:rsidRDefault="003F62A6" w:rsidP="006B4CE9">
      <w:pPr>
        <w:tabs>
          <w:tab w:val="left" w:pos="709"/>
        </w:tabs>
        <w:rPr>
          <w:rFonts w:cstheme="minorHAnsi"/>
          <w:b/>
          <w:szCs w:val="20"/>
        </w:rPr>
      </w:pPr>
      <w:r w:rsidRPr="006B4CE9">
        <w:rPr>
          <w:rFonts w:cstheme="minorHAnsi"/>
          <w:b/>
          <w:szCs w:val="20"/>
        </w:rPr>
        <w:t>Oświadczenie:</w:t>
      </w:r>
    </w:p>
    <w:p w14:paraId="52C94E95" w14:textId="31B781A3" w:rsidR="003F62A6" w:rsidRDefault="003F62A6" w:rsidP="006B4CE9">
      <w:pPr>
        <w:rPr>
          <w:rFonts w:cstheme="minorHAnsi"/>
          <w:i/>
          <w:szCs w:val="20"/>
        </w:rPr>
      </w:pPr>
      <w:r w:rsidRPr="006B4CE9">
        <w:rPr>
          <w:rFonts w:cstheme="minorHAnsi"/>
          <w:i/>
          <w:szCs w:val="20"/>
        </w:rPr>
        <w:t>Niżej podpisany(-a)(-i) oficjalnie oświadcza(-ją), że informacje podane powyżej w częściach I</w:t>
      </w:r>
      <w:r w:rsidR="00E82EE5" w:rsidRPr="006B4CE9">
        <w:rPr>
          <w:rFonts w:cstheme="minorHAnsi"/>
          <w:i/>
          <w:szCs w:val="20"/>
        </w:rPr>
        <w:t>–</w:t>
      </w:r>
      <w:r w:rsidR="00FE0880" w:rsidRPr="006B4CE9">
        <w:rPr>
          <w:rFonts w:cstheme="minorHAnsi"/>
          <w:i/>
          <w:szCs w:val="20"/>
        </w:rPr>
        <w:t>I</w:t>
      </w:r>
      <w:r w:rsidR="00B64879" w:rsidRPr="006B4CE9">
        <w:rPr>
          <w:rFonts w:cstheme="minorHAnsi"/>
          <w:i/>
          <w:szCs w:val="20"/>
        </w:rPr>
        <w:t>I</w:t>
      </w:r>
      <w:r w:rsidR="00E82EE5" w:rsidRPr="006B4CE9">
        <w:rPr>
          <w:rFonts w:cstheme="minorHAnsi"/>
          <w:i/>
          <w:szCs w:val="20"/>
        </w:rPr>
        <w:t>I</w:t>
      </w:r>
      <w:r w:rsidRPr="006B4CE9">
        <w:rPr>
          <w:rFonts w:cstheme="minorHAnsi"/>
          <w:i/>
          <w:szCs w:val="20"/>
        </w:rPr>
        <w:t xml:space="preserve"> są dokładne</w:t>
      </w:r>
      <w:r w:rsidR="00F85E4A" w:rsidRPr="006B4CE9">
        <w:rPr>
          <w:rFonts w:cstheme="minorHAnsi"/>
          <w:i/>
          <w:szCs w:val="20"/>
        </w:rPr>
        <w:br/>
      </w:r>
      <w:r w:rsidRPr="006B4CE9">
        <w:rPr>
          <w:rFonts w:cstheme="minorHAnsi"/>
          <w:i/>
          <w:szCs w:val="20"/>
        </w:rPr>
        <w:t>i prawidłowe oraz że zostały przedstawione z pełną świadomością konsekwencji poważnego wprowadzenia w błąd.</w:t>
      </w:r>
    </w:p>
    <w:p w14:paraId="67F51E95" w14:textId="77777777" w:rsidR="00FF1DDE" w:rsidRPr="006B4CE9" w:rsidRDefault="00FF1DDE" w:rsidP="006B4CE9">
      <w:pPr>
        <w:rPr>
          <w:rFonts w:cstheme="minorHAnsi"/>
          <w: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6B4CE9" w14:paraId="40300768" w14:textId="77777777" w:rsidTr="00FF1DDE">
        <w:trPr>
          <w:trHeight w:hRule="exact" w:val="1304"/>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6B4CE9" w:rsidRDefault="003F62A6" w:rsidP="00FF1DDE">
            <w:pPr>
              <w:tabs>
                <w:tab w:val="left" w:pos="709"/>
              </w:tabs>
              <w:jc w:val="center"/>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2346C6A" w14:textId="77777777" w:rsidR="003F62A6" w:rsidRPr="006B4CE9" w:rsidRDefault="003F62A6" w:rsidP="00FF1DDE">
            <w:pPr>
              <w:tabs>
                <w:tab w:val="left" w:pos="709"/>
              </w:tabs>
              <w:jc w:val="center"/>
              <w:rPr>
                <w:rFonts w:cstheme="minorHAnsi"/>
                <w:szCs w:val="20"/>
              </w:rPr>
            </w:pPr>
          </w:p>
        </w:tc>
      </w:tr>
      <w:tr w:rsidR="003F62A6" w:rsidRPr="006B4CE9" w14:paraId="05689619" w14:textId="77777777" w:rsidTr="00D251EC">
        <w:trPr>
          <w:trHeight w:val="70"/>
          <w:jc w:val="center"/>
        </w:trPr>
        <w:tc>
          <w:tcPr>
            <w:tcW w:w="4059" w:type="dxa"/>
            <w:tcBorders>
              <w:top w:val="nil"/>
              <w:left w:val="nil"/>
              <w:bottom w:val="nil"/>
              <w:right w:val="nil"/>
            </w:tcBorders>
            <w:vAlign w:val="center"/>
          </w:tcPr>
          <w:p w14:paraId="0D990603" w14:textId="77777777" w:rsidR="003F62A6" w:rsidRPr="006B4CE9" w:rsidRDefault="003F62A6" w:rsidP="00FF1DDE">
            <w:pPr>
              <w:tabs>
                <w:tab w:val="left" w:pos="709"/>
              </w:tabs>
              <w:jc w:val="center"/>
              <w:rPr>
                <w:rFonts w:cstheme="minorHAnsi"/>
                <w:b/>
                <w:szCs w:val="20"/>
              </w:rPr>
            </w:pPr>
            <w:r w:rsidRPr="006B4CE9">
              <w:rPr>
                <w:rFonts w:cstheme="minorHAnsi"/>
                <w:b/>
                <w:szCs w:val="20"/>
              </w:rPr>
              <w:t>miejscowość i data</w:t>
            </w:r>
          </w:p>
        </w:tc>
        <w:tc>
          <w:tcPr>
            <w:tcW w:w="4060" w:type="dxa"/>
            <w:tcBorders>
              <w:top w:val="nil"/>
              <w:left w:val="nil"/>
              <w:bottom w:val="nil"/>
              <w:right w:val="nil"/>
            </w:tcBorders>
            <w:vAlign w:val="center"/>
          </w:tcPr>
          <w:p w14:paraId="428863C7" w14:textId="7E1AE241" w:rsidR="003F62A6" w:rsidRPr="006B4CE9" w:rsidRDefault="003F62A6" w:rsidP="00FF1DDE">
            <w:pPr>
              <w:tabs>
                <w:tab w:val="left" w:pos="709"/>
              </w:tabs>
              <w:jc w:val="center"/>
              <w:rPr>
                <w:rFonts w:cstheme="minorHAnsi"/>
                <w:b/>
                <w:szCs w:val="20"/>
              </w:rPr>
            </w:pPr>
            <w:r w:rsidRPr="006B4CE9">
              <w:rPr>
                <w:rFonts w:cstheme="minorHAnsi"/>
                <w:b/>
                <w:szCs w:val="20"/>
              </w:rPr>
              <w:t>Podpis przedstawiciela(i) Wykonawcy</w:t>
            </w:r>
          </w:p>
        </w:tc>
      </w:tr>
    </w:tbl>
    <w:p w14:paraId="73AF3873" w14:textId="77777777" w:rsidR="00132250" w:rsidRPr="006B4CE9" w:rsidRDefault="00132250" w:rsidP="006B4CE9">
      <w:pPr>
        <w:tabs>
          <w:tab w:val="left" w:pos="709"/>
        </w:tabs>
        <w:rPr>
          <w:rFonts w:cstheme="minorHAnsi"/>
          <w:b/>
          <w:bCs/>
          <w:color w:val="000000"/>
          <w:szCs w:val="20"/>
        </w:rPr>
      </w:pPr>
      <w:r w:rsidRPr="006B4CE9">
        <w:rPr>
          <w:rFonts w:cstheme="minorHAnsi"/>
          <w:color w:val="000000"/>
          <w:szCs w:val="20"/>
        </w:rPr>
        <w:br w:type="page"/>
      </w:r>
    </w:p>
    <w:p w14:paraId="24159122" w14:textId="49563245" w:rsidR="00435628" w:rsidRPr="006B4CE9" w:rsidRDefault="00872D3D" w:rsidP="006B4CE9">
      <w:pPr>
        <w:pStyle w:val="Nagwek4"/>
        <w:spacing w:before="0" w:after="0"/>
        <w:jc w:val="both"/>
        <w:rPr>
          <w:rFonts w:cstheme="minorHAnsi"/>
          <w:sz w:val="20"/>
          <w:szCs w:val="20"/>
          <w:u w:val="single"/>
        </w:rPr>
      </w:pPr>
      <w:bookmarkStart w:id="12" w:name="_Toc382495770"/>
      <w:bookmarkStart w:id="13" w:name="_Toc389210258"/>
      <w:bookmarkStart w:id="14" w:name="_Toc405293691"/>
      <w:bookmarkStart w:id="15" w:name="_Toc74857825"/>
      <w:bookmarkStart w:id="16" w:name="_Toc79664051"/>
      <w:bookmarkStart w:id="17" w:name="_Toc87341619"/>
      <w:bookmarkStart w:id="18" w:name="_Toc95720377"/>
      <w:bookmarkStart w:id="19" w:name="_Toc120177940"/>
      <w:r w:rsidRPr="006B4CE9">
        <w:rPr>
          <w:rFonts w:cstheme="minorHAnsi"/>
          <w:sz w:val="20"/>
          <w:szCs w:val="20"/>
          <w:u w:val="single"/>
        </w:rPr>
        <w:lastRenderedPageBreak/>
        <w:t xml:space="preserve">ZAŁĄCZNIK NR 3. </w:t>
      </w:r>
      <w:r w:rsidR="00F85E4A" w:rsidRPr="006B4CE9">
        <w:rPr>
          <w:rFonts w:cstheme="minorHAnsi"/>
          <w:sz w:val="20"/>
          <w:szCs w:val="20"/>
          <w:u w:val="single"/>
        </w:rPr>
        <w:t>UPOWAŻNIENIE UDZIELONE PRZEZ WYKONAWCĘ</w:t>
      </w:r>
      <w:bookmarkEnd w:id="12"/>
      <w:bookmarkEnd w:id="13"/>
      <w:bookmarkEnd w:id="14"/>
      <w:bookmarkEnd w:id="15"/>
      <w:bookmarkEnd w:id="16"/>
      <w:r w:rsidR="00F85E4A" w:rsidRPr="006B4CE9">
        <w:rPr>
          <w:rFonts w:cstheme="minorHAnsi"/>
          <w:sz w:val="20"/>
          <w:szCs w:val="20"/>
          <w:u w:val="single"/>
        </w:rPr>
        <w:t xml:space="preserve"> (SKŁADANE WRAZ Z </w:t>
      </w:r>
      <w:r w:rsidR="001376E7" w:rsidRPr="006B4CE9">
        <w:rPr>
          <w:rFonts w:cstheme="minorHAnsi"/>
          <w:sz w:val="20"/>
          <w:szCs w:val="20"/>
          <w:u w:val="single"/>
        </w:rPr>
        <w:t>OFERT</w:t>
      </w:r>
      <w:r w:rsidR="00F85E4A" w:rsidRPr="006B4CE9">
        <w:rPr>
          <w:rFonts w:cstheme="minorHAnsi"/>
          <w:sz w:val="20"/>
          <w:szCs w:val="20"/>
          <w:u w:val="single"/>
        </w:rPr>
        <w:t>Ą – JEŻELI DOTYCZY)</w:t>
      </w:r>
      <w:bookmarkEnd w:id="17"/>
      <w:bookmarkEnd w:id="18"/>
      <w:bookmarkEnd w:id="19"/>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6B4CE9" w14:paraId="1308B9B1"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9DA33FA" w14:textId="014015D3" w:rsidR="008A6DEF" w:rsidRPr="006B4CE9" w:rsidRDefault="008A6DEF" w:rsidP="006B4CE9">
            <w:pPr>
              <w:tabs>
                <w:tab w:val="left" w:pos="709"/>
              </w:tabs>
              <w:rPr>
                <w:rFonts w:cstheme="minorHAnsi"/>
                <w:b/>
                <w:bCs/>
                <w:szCs w:val="20"/>
              </w:rPr>
            </w:pPr>
          </w:p>
        </w:tc>
      </w:tr>
      <w:tr w:rsidR="008A6DEF" w:rsidRPr="006B4CE9"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6B4CE9" w:rsidRDefault="00900038" w:rsidP="006B4CE9">
            <w:pPr>
              <w:tabs>
                <w:tab w:val="left" w:pos="709"/>
              </w:tabs>
              <w:suppressAutoHyphens/>
              <w:overflowPunct w:val="0"/>
              <w:autoSpaceDE w:val="0"/>
              <w:autoSpaceDN w:val="0"/>
              <w:adjustRightInd w:val="0"/>
              <w:jc w:val="center"/>
              <w:textAlignment w:val="baseline"/>
              <w:rPr>
                <w:rFonts w:cstheme="minorHAnsi"/>
                <w:szCs w:val="20"/>
              </w:rPr>
            </w:pPr>
            <w:r w:rsidRPr="006B4CE9">
              <w:rPr>
                <w:rFonts w:cstheme="minorHAnsi"/>
                <w:szCs w:val="20"/>
              </w:rPr>
              <w:t xml:space="preserve">(nazwa </w:t>
            </w:r>
            <w:r w:rsidR="008A6DEF" w:rsidRPr="006B4CE9">
              <w:rPr>
                <w:rFonts w:cstheme="minorHAnsi"/>
                <w:szCs w:val="20"/>
              </w:rPr>
              <w:t>Wykonawcy)</w:t>
            </w:r>
          </w:p>
        </w:tc>
        <w:tc>
          <w:tcPr>
            <w:tcW w:w="5927" w:type="dxa"/>
            <w:gridSpan w:val="2"/>
            <w:tcBorders>
              <w:top w:val="nil"/>
              <w:left w:val="nil"/>
              <w:bottom w:val="nil"/>
              <w:right w:val="nil"/>
            </w:tcBorders>
          </w:tcPr>
          <w:p w14:paraId="350F314D" w14:textId="77777777" w:rsidR="008A6DEF" w:rsidRPr="006B4CE9" w:rsidRDefault="008A6DEF" w:rsidP="006B4CE9">
            <w:pPr>
              <w:tabs>
                <w:tab w:val="left" w:pos="709"/>
              </w:tabs>
              <w:suppressAutoHyphens/>
              <w:overflowPunct w:val="0"/>
              <w:autoSpaceDE w:val="0"/>
              <w:autoSpaceDN w:val="0"/>
              <w:adjustRightInd w:val="0"/>
              <w:textAlignment w:val="baseline"/>
              <w:rPr>
                <w:rFonts w:cstheme="minorHAnsi"/>
                <w:szCs w:val="20"/>
              </w:rPr>
            </w:pPr>
          </w:p>
        </w:tc>
      </w:tr>
    </w:tbl>
    <w:p w14:paraId="6EF3140C" w14:textId="77777777" w:rsidR="004125CD" w:rsidRPr="006B4CE9" w:rsidRDefault="004125CD" w:rsidP="006B4CE9">
      <w:pPr>
        <w:rPr>
          <w:rFonts w:cstheme="minorHAnsi"/>
          <w:b/>
          <w:szCs w:val="20"/>
        </w:rPr>
      </w:pPr>
    </w:p>
    <w:p w14:paraId="607D9B9B" w14:textId="2AE82816" w:rsidR="00C0617A" w:rsidRPr="006B4CE9" w:rsidRDefault="00C0617A" w:rsidP="006B4CE9">
      <w:pPr>
        <w:jc w:val="center"/>
        <w:rPr>
          <w:rFonts w:cstheme="minorHAnsi"/>
          <w:b/>
          <w:szCs w:val="20"/>
        </w:rPr>
      </w:pPr>
      <w:r w:rsidRPr="006B4CE9">
        <w:rPr>
          <w:rFonts w:cstheme="minorHAnsi"/>
          <w:b/>
          <w:szCs w:val="20"/>
        </w:rPr>
        <w:t xml:space="preserve">Usługi SAP Enterprise </w:t>
      </w:r>
      <w:proofErr w:type="spellStart"/>
      <w:r w:rsidRPr="006B4CE9">
        <w:rPr>
          <w:rFonts w:cstheme="minorHAnsi"/>
          <w:b/>
          <w:szCs w:val="20"/>
        </w:rPr>
        <w:t>Support</w:t>
      </w:r>
      <w:proofErr w:type="spellEnd"/>
      <w:r w:rsidRPr="006B4CE9">
        <w:rPr>
          <w:rFonts w:cstheme="minorHAnsi"/>
          <w:b/>
          <w:szCs w:val="20"/>
        </w:rPr>
        <w:t xml:space="preserve"> w odniesieniu do Oprogramowania SAP w GK ENE</w:t>
      </w:r>
      <w:r w:rsidR="00FF1DDE">
        <w:rPr>
          <w:rFonts w:cstheme="minorHAnsi"/>
          <w:b/>
          <w:szCs w:val="20"/>
        </w:rPr>
        <w:t>A w okresie od 01.01.2023 r. do </w:t>
      </w:r>
      <w:r w:rsidRPr="006B4CE9">
        <w:rPr>
          <w:rFonts w:cstheme="minorHAnsi"/>
          <w:b/>
          <w:szCs w:val="20"/>
        </w:rPr>
        <w:t>31.12.2023 r.</w:t>
      </w:r>
    </w:p>
    <w:p w14:paraId="6CA90B53" w14:textId="77777777" w:rsidR="00147A88" w:rsidRPr="006B4CE9" w:rsidRDefault="00147A88" w:rsidP="006B4CE9">
      <w:pPr>
        <w:rPr>
          <w:rFonts w:cstheme="minorHAnsi"/>
          <w:b/>
          <w:szCs w:val="20"/>
        </w:rPr>
      </w:pPr>
    </w:p>
    <w:p w14:paraId="413E93C5" w14:textId="3F5A1218" w:rsidR="00455970" w:rsidRDefault="00455970" w:rsidP="006B4CE9">
      <w:pPr>
        <w:rPr>
          <w:rFonts w:cstheme="minorHAnsi"/>
          <w:b/>
          <w:bCs/>
          <w:szCs w:val="20"/>
        </w:rPr>
      </w:pPr>
      <w:r w:rsidRPr="006B4CE9">
        <w:rPr>
          <w:rFonts w:cstheme="minorHAnsi"/>
          <w:b/>
          <w:bCs/>
          <w:szCs w:val="20"/>
        </w:rPr>
        <w:t>Upoważnienie</w:t>
      </w:r>
      <w:r w:rsidR="00A116E5" w:rsidRPr="006B4CE9">
        <w:rPr>
          <w:rFonts w:cstheme="minorHAnsi"/>
          <w:b/>
          <w:bCs/>
          <w:szCs w:val="20"/>
        </w:rPr>
        <w:t xml:space="preserve"> udzielone przez</w:t>
      </w:r>
      <w:r w:rsidRPr="006B4CE9">
        <w:rPr>
          <w:rFonts w:cstheme="minorHAnsi"/>
          <w:b/>
          <w:bCs/>
          <w:szCs w:val="20"/>
        </w:rPr>
        <w:t xml:space="preserve"> </w:t>
      </w:r>
      <w:r w:rsidR="00A116E5" w:rsidRPr="006B4CE9">
        <w:rPr>
          <w:rFonts w:cstheme="minorHAnsi"/>
          <w:b/>
          <w:bCs/>
          <w:szCs w:val="20"/>
        </w:rPr>
        <w:t xml:space="preserve">Wykonawcę </w:t>
      </w:r>
      <w:r w:rsidRPr="006B4CE9">
        <w:rPr>
          <w:rFonts w:cstheme="minorHAnsi"/>
          <w:b/>
          <w:bCs/>
          <w:szCs w:val="20"/>
        </w:rPr>
        <w:t xml:space="preserve">do podpisania </w:t>
      </w:r>
      <w:r w:rsidR="001376E7" w:rsidRPr="006B4CE9">
        <w:rPr>
          <w:rFonts w:cstheme="minorHAnsi"/>
          <w:b/>
          <w:bCs/>
          <w:szCs w:val="20"/>
        </w:rPr>
        <w:t>ofert</w:t>
      </w:r>
      <w:r w:rsidRPr="006B4CE9">
        <w:rPr>
          <w:rFonts w:cstheme="minorHAnsi"/>
          <w:b/>
          <w:bCs/>
          <w:szCs w:val="20"/>
        </w:rPr>
        <w:t>y i załączników oraz składania i</w:t>
      </w:r>
      <w:r w:rsidR="009C5473" w:rsidRPr="006B4CE9">
        <w:rPr>
          <w:rFonts w:cstheme="minorHAnsi"/>
          <w:b/>
          <w:bCs/>
          <w:szCs w:val="20"/>
        </w:rPr>
        <w:t> </w:t>
      </w:r>
      <w:r w:rsidRPr="006B4CE9">
        <w:rPr>
          <w:rFonts w:cstheme="minorHAnsi"/>
          <w:b/>
          <w:bCs/>
          <w:szCs w:val="20"/>
        </w:rPr>
        <w:t>przyjmowania innych oświadczeń woli w imieniu Wykonawcy</w:t>
      </w:r>
      <w:r w:rsidR="00A403BD" w:rsidRPr="006B4CE9">
        <w:rPr>
          <w:rFonts w:cstheme="minorHAnsi"/>
          <w:b/>
          <w:bCs/>
          <w:szCs w:val="20"/>
        </w:rPr>
        <w:t xml:space="preserve"> w przedmiotowym postę</w:t>
      </w:r>
      <w:r w:rsidRPr="006B4CE9">
        <w:rPr>
          <w:rFonts w:cstheme="minorHAnsi"/>
          <w:b/>
          <w:bCs/>
          <w:szCs w:val="20"/>
        </w:rPr>
        <w:t>powaniu</w:t>
      </w:r>
    </w:p>
    <w:p w14:paraId="7D74F6EF" w14:textId="77777777" w:rsidR="00FF1DDE" w:rsidRPr="006B4CE9" w:rsidRDefault="00FF1DDE" w:rsidP="006B4CE9">
      <w:pPr>
        <w:rPr>
          <w:rFonts w:cstheme="minorHAnsi"/>
          <w:b/>
          <w:bCs/>
          <w:szCs w:val="20"/>
        </w:rPr>
      </w:pPr>
    </w:p>
    <w:p w14:paraId="1A6470AF" w14:textId="728F32BD" w:rsidR="00455970" w:rsidRPr="006B4CE9" w:rsidRDefault="00455970" w:rsidP="006B4CE9">
      <w:pPr>
        <w:tabs>
          <w:tab w:val="left" w:pos="709"/>
        </w:tabs>
        <w:rPr>
          <w:rFonts w:cstheme="minorHAnsi"/>
          <w:szCs w:val="20"/>
        </w:rPr>
      </w:pPr>
      <w:r w:rsidRPr="006B4CE9">
        <w:rPr>
          <w:rFonts w:cstheme="minorHAnsi"/>
          <w:szCs w:val="20"/>
        </w:rPr>
        <w:t>W imieniu ………………………………………………………………….………………………….………………………..</w:t>
      </w:r>
    </w:p>
    <w:p w14:paraId="1A43B3AE" w14:textId="77777777" w:rsidR="00AE00EF" w:rsidRPr="006B4CE9" w:rsidRDefault="00455970" w:rsidP="006B4CE9">
      <w:pPr>
        <w:tabs>
          <w:tab w:val="left" w:pos="709"/>
        </w:tabs>
        <w:rPr>
          <w:rFonts w:cstheme="minorHAnsi"/>
          <w:szCs w:val="20"/>
        </w:rPr>
      </w:pPr>
      <w:r w:rsidRPr="006B4CE9">
        <w:rPr>
          <w:rFonts w:cstheme="minorHAnsi"/>
          <w:szCs w:val="20"/>
        </w:rPr>
        <w:t>upoważniam Pana/Panią ……………………………….......................………………………….. urodzonego/ą dnia ……………………………… w ……………………………………………. legitymującego się dowodem osobistym numer: ……………………</w:t>
      </w:r>
      <w:r w:rsidR="00AE365E" w:rsidRPr="006B4CE9">
        <w:rPr>
          <w:rFonts w:cstheme="minorHAnsi"/>
          <w:szCs w:val="20"/>
        </w:rPr>
        <w:t>………</w:t>
      </w:r>
      <w:r w:rsidRPr="006B4CE9">
        <w:rPr>
          <w:rFonts w:cstheme="minorHAnsi"/>
          <w:szCs w:val="20"/>
        </w:rPr>
        <w:t>. seria: …………………</w:t>
      </w:r>
      <w:r w:rsidR="00AE365E" w:rsidRPr="006B4CE9">
        <w:rPr>
          <w:rFonts w:cstheme="minorHAnsi"/>
          <w:szCs w:val="20"/>
        </w:rPr>
        <w:t>..</w:t>
      </w:r>
      <w:r w:rsidRPr="006B4CE9">
        <w:rPr>
          <w:rFonts w:cstheme="minorHAnsi"/>
          <w:szCs w:val="20"/>
        </w:rPr>
        <w:t xml:space="preserve">……………, </w:t>
      </w:r>
      <w:r w:rsidR="00A116E5" w:rsidRPr="006B4CE9">
        <w:rPr>
          <w:rFonts w:cstheme="minorHAnsi"/>
          <w:szCs w:val="20"/>
        </w:rPr>
        <w:t>PESEL: …</w:t>
      </w:r>
      <w:r w:rsidR="00AE365E" w:rsidRPr="006B4CE9">
        <w:rPr>
          <w:rFonts w:cstheme="minorHAnsi"/>
          <w:szCs w:val="20"/>
        </w:rPr>
        <w:t>……………………………………….</w:t>
      </w:r>
      <w:r w:rsidR="00A116E5" w:rsidRPr="006B4CE9">
        <w:rPr>
          <w:rFonts w:cstheme="minorHAnsi"/>
          <w:szCs w:val="20"/>
        </w:rPr>
        <w:t xml:space="preserve">. </w:t>
      </w:r>
      <w:r w:rsidRPr="006B4CE9">
        <w:rPr>
          <w:rFonts w:cstheme="minorHAnsi"/>
          <w:szCs w:val="20"/>
        </w:rPr>
        <w:t>do</w:t>
      </w:r>
      <w:r w:rsidR="00AE00EF" w:rsidRPr="006B4CE9">
        <w:rPr>
          <w:rFonts w:cstheme="minorHAnsi"/>
          <w:szCs w:val="20"/>
        </w:rPr>
        <w:t>:</w:t>
      </w:r>
    </w:p>
    <w:p w14:paraId="3250E657" w14:textId="29155571" w:rsidR="00AE00EF" w:rsidRPr="006B4CE9" w:rsidRDefault="00AE00EF" w:rsidP="006B4CE9">
      <w:pPr>
        <w:pStyle w:val="Akapitzlist"/>
        <w:numPr>
          <w:ilvl w:val="0"/>
          <w:numId w:val="17"/>
        </w:numPr>
        <w:tabs>
          <w:tab w:val="left" w:pos="709"/>
        </w:tabs>
        <w:jc w:val="both"/>
        <w:rPr>
          <w:rFonts w:asciiTheme="minorHAnsi" w:hAnsiTheme="minorHAnsi" w:cstheme="minorHAnsi"/>
          <w:szCs w:val="20"/>
        </w:rPr>
      </w:pPr>
      <w:r w:rsidRPr="006B4CE9">
        <w:rPr>
          <w:rFonts w:asciiTheme="minorHAnsi" w:hAnsiTheme="minorHAnsi" w:cstheme="minorHAnsi"/>
          <w:szCs w:val="20"/>
        </w:rPr>
        <w:t xml:space="preserve">podpisania </w:t>
      </w:r>
      <w:r w:rsidR="001376E7" w:rsidRPr="006B4CE9">
        <w:rPr>
          <w:rFonts w:asciiTheme="minorHAnsi" w:hAnsiTheme="minorHAnsi" w:cstheme="minorHAnsi"/>
          <w:szCs w:val="20"/>
        </w:rPr>
        <w:t>ofert</w:t>
      </w:r>
      <w:r w:rsidR="00455970" w:rsidRPr="006B4CE9">
        <w:rPr>
          <w:rFonts w:asciiTheme="minorHAnsi" w:hAnsiTheme="minorHAnsi" w:cstheme="minorHAnsi"/>
          <w:szCs w:val="20"/>
        </w:rPr>
        <w:t>y,</w:t>
      </w:r>
    </w:p>
    <w:p w14:paraId="64A1600F" w14:textId="49E44786" w:rsidR="00AE00EF" w:rsidRPr="006B4CE9" w:rsidRDefault="00AE00EF" w:rsidP="006B4CE9">
      <w:pPr>
        <w:pStyle w:val="Akapitzlist"/>
        <w:numPr>
          <w:ilvl w:val="0"/>
          <w:numId w:val="17"/>
        </w:numPr>
        <w:tabs>
          <w:tab w:val="left" w:pos="709"/>
        </w:tabs>
        <w:jc w:val="both"/>
        <w:rPr>
          <w:rFonts w:asciiTheme="minorHAnsi" w:hAnsiTheme="minorHAnsi" w:cstheme="minorHAnsi"/>
          <w:szCs w:val="20"/>
        </w:rPr>
      </w:pPr>
      <w:r w:rsidRPr="006B4CE9">
        <w:rPr>
          <w:rFonts w:asciiTheme="minorHAnsi" w:hAnsiTheme="minorHAnsi" w:cstheme="minorHAnsi"/>
          <w:szCs w:val="20"/>
        </w:rPr>
        <w:t xml:space="preserve">podpisania wszystkich </w:t>
      </w:r>
      <w:r w:rsidR="00B421A9" w:rsidRPr="006B4CE9">
        <w:rPr>
          <w:rFonts w:asciiTheme="minorHAnsi" w:hAnsiTheme="minorHAnsi" w:cstheme="minorHAnsi"/>
          <w:szCs w:val="20"/>
        </w:rPr>
        <w:t xml:space="preserve">załączników </w:t>
      </w:r>
      <w:r w:rsidR="009504C4" w:rsidRPr="006B4CE9">
        <w:rPr>
          <w:rFonts w:asciiTheme="minorHAnsi" w:hAnsiTheme="minorHAnsi" w:cstheme="minorHAnsi"/>
          <w:szCs w:val="20"/>
        </w:rPr>
        <w:t xml:space="preserve">do </w:t>
      </w:r>
      <w:r w:rsidR="00455970" w:rsidRPr="006B4CE9">
        <w:rPr>
          <w:rFonts w:asciiTheme="minorHAnsi" w:hAnsiTheme="minorHAnsi" w:cstheme="minorHAnsi"/>
          <w:szCs w:val="20"/>
        </w:rPr>
        <w:t>Warunków Zamówienia</w:t>
      </w:r>
      <w:r w:rsidRPr="006B4CE9">
        <w:rPr>
          <w:rFonts w:asciiTheme="minorHAnsi" w:hAnsiTheme="minorHAnsi" w:cstheme="minorHAnsi"/>
          <w:szCs w:val="20"/>
        </w:rPr>
        <w:t xml:space="preserve"> stanowiących integralną część </w:t>
      </w:r>
      <w:r w:rsidR="001376E7" w:rsidRPr="006B4CE9">
        <w:rPr>
          <w:rFonts w:asciiTheme="minorHAnsi" w:hAnsiTheme="minorHAnsi" w:cstheme="minorHAnsi"/>
          <w:szCs w:val="20"/>
        </w:rPr>
        <w:t>ofert</w:t>
      </w:r>
      <w:r w:rsidRPr="006B4CE9">
        <w:rPr>
          <w:rFonts w:asciiTheme="minorHAnsi" w:hAnsiTheme="minorHAnsi" w:cstheme="minorHAnsi"/>
          <w:szCs w:val="20"/>
        </w:rPr>
        <w:t>y,</w:t>
      </w:r>
      <w:r w:rsidR="007C42D8" w:rsidRPr="006B4CE9">
        <w:rPr>
          <w:rFonts w:asciiTheme="minorHAnsi" w:hAnsiTheme="minorHAnsi" w:cstheme="minorHAnsi"/>
          <w:szCs w:val="20"/>
        </w:rPr>
        <w:t xml:space="preserve"> </w:t>
      </w:r>
    </w:p>
    <w:p w14:paraId="1DEF1218" w14:textId="77777777" w:rsidR="00A82406" w:rsidRPr="006B4CE9" w:rsidRDefault="00AE00EF" w:rsidP="006B4CE9">
      <w:pPr>
        <w:pStyle w:val="Akapitzlist"/>
        <w:numPr>
          <w:ilvl w:val="0"/>
          <w:numId w:val="17"/>
        </w:numPr>
        <w:tabs>
          <w:tab w:val="left" w:pos="709"/>
        </w:tabs>
        <w:jc w:val="both"/>
        <w:rPr>
          <w:rFonts w:asciiTheme="minorHAnsi" w:hAnsiTheme="minorHAnsi" w:cstheme="minorHAnsi"/>
          <w:szCs w:val="20"/>
        </w:rPr>
      </w:pPr>
      <w:r w:rsidRPr="006B4CE9">
        <w:rPr>
          <w:rFonts w:asciiTheme="minorHAnsi" w:hAnsiTheme="minorHAnsi" w:cstheme="minorHAnsi"/>
          <w:bCs/>
          <w:szCs w:val="20"/>
        </w:rPr>
        <w:t>s</w:t>
      </w:r>
      <w:r w:rsidR="00455970" w:rsidRPr="006B4CE9">
        <w:rPr>
          <w:rFonts w:asciiTheme="minorHAnsi" w:hAnsiTheme="minorHAnsi" w:cstheme="minorHAnsi"/>
          <w:bCs/>
          <w:szCs w:val="20"/>
        </w:rPr>
        <w:t>kładania i</w:t>
      </w:r>
      <w:r w:rsidR="00F0621C" w:rsidRPr="006B4CE9">
        <w:rPr>
          <w:rFonts w:asciiTheme="minorHAnsi" w:hAnsiTheme="minorHAnsi" w:cstheme="minorHAnsi"/>
          <w:bCs/>
          <w:szCs w:val="20"/>
        </w:rPr>
        <w:t> </w:t>
      </w:r>
      <w:r w:rsidR="00455970" w:rsidRPr="006B4CE9">
        <w:rPr>
          <w:rFonts w:asciiTheme="minorHAnsi" w:hAnsiTheme="minorHAnsi" w:cstheme="minorHAnsi"/>
          <w:bCs/>
          <w:szCs w:val="20"/>
        </w:rPr>
        <w:t xml:space="preserve">przyjmowania innych oświadczeń woli w imieniu Wykonawcy w przedmiotowym </w:t>
      </w:r>
      <w:r w:rsidR="00A116E5" w:rsidRPr="006B4CE9">
        <w:rPr>
          <w:rFonts w:asciiTheme="minorHAnsi" w:hAnsiTheme="minorHAnsi" w:cstheme="minorHAnsi"/>
          <w:bCs/>
          <w:szCs w:val="20"/>
        </w:rPr>
        <w:t>postępowaniu</w:t>
      </w:r>
      <w:r w:rsidR="00323276" w:rsidRPr="006B4CE9">
        <w:rPr>
          <w:rFonts w:asciiTheme="minorHAnsi" w:hAnsiTheme="minorHAnsi" w:cstheme="minorHAnsi"/>
          <w:szCs w:val="20"/>
        </w:rPr>
        <w:t>,</w:t>
      </w:r>
    </w:p>
    <w:p w14:paraId="7795D2BF" w14:textId="2AF593A2" w:rsidR="00A82406" w:rsidRDefault="00323276" w:rsidP="006B4CE9">
      <w:pPr>
        <w:pStyle w:val="Akapitzlist"/>
        <w:numPr>
          <w:ilvl w:val="0"/>
          <w:numId w:val="17"/>
        </w:numPr>
        <w:tabs>
          <w:tab w:val="left" w:pos="709"/>
        </w:tabs>
        <w:jc w:val="both"/>
        <w:rPr>
          <w:rFonts w:asciiTheme="minorHAnsi" w:hAnsiTheme="minorHAnsi" w:cstheme="minorHAnsi"/>
          <w:szCs w:val="20"/>
        </w:rPr>
      </w:pPr>
      <w:r w:rsidRPr="006B4CE9">
        <w:rPr>
          <w:rFonts w:asciiTheme="minorHAnsi" w:hAnsiTheme="minorHAnsi" w:cstheme="minorHAnsi"/>
          <w:szCs w:val="20"/>
        </w:rPr>
        <w:t>z</w:t>
      </w:r>
      <w:r w:rsidR="00A82406" w:rsidRPr="006B4CE9">
        <w:rPr>
          <w:rFonts w:asciiTheme="minorHAnsi" w:hAnsiTheme="minorHAnsi" w:cstheme="minorHAnsi"/>
          <w:szCs w:val="20"/>
        </w:rPr>
        <w:t>awarcia umowy w przedmiotowym postępowaniu.</w:t>
      </w:r>
    </w:p>
    <w:p w14:paraId="2A2D7F86" w14:textId="77777777" w:rsidR="00FF1DDE" w:rsidRPr="006B4CE9" w:rsidRDefault="00FF1DDE" w:rsidP="00FF1DDE">
      <w:pPr>
        <w:pStyle w:val="Akapitzlist"/>
        <w:tabs>
          <w:tab w:val="left" w:pos="709"/>
        </w:tabs>
        <w:ind w:left="788"/>
        <w:jc w:val="both"/>
        <w:rPr>
          <w:rFonts w:asciiTheme="minorHAnsi" w:hAnsiTheme="minorHAnsi"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6B4CE9" w14:paraId="34B15F2C" w14:textId="77777777" w:rsidTr="00FF1DDE">
        <w:trPr>
          <w:trHeight w:hRule="exact" w:val="1304"/>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6B4CE9" w:rsidRDefault="008A6DEF" w:rsidP="006B4CE9">
            <w:pPr>
              <w:tabs>
                <w:tab w:val="left" w:pos="709"/>
              </w:tabs>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4831B0C" w14:textId="77777777" w:rsidR="008A6DEF" w:rsidRPr="006B4CE9" w:rsidRDefault="008A6DEF" w:rsidP="006B4CE9">
            <w:pPr>
              <w:tabs>
                <w:tab w:val="left" w:pos="709"/>
              </w:tabs>
              <w:rPr>
                <w:rFonts w:cstheme="minorHAnsi"/>
                <w:szCs w:val="20"/>
              </w:rPr>
            </w:pPr>
          </w:p>
        </w:tc>
      </w:tr>
      <w:tr w:rsidR="008A6DEF" w:rsidRPr="006B4CE9" w14:paraId="349941FC" w14:textId="77777777" w:rsidTr="004705CD">
        <w:trPr>
          <w:jc w:val="center"/>
        </w:trPr>
        <w:tc>
          <w:tcPr>
            <w:tcW w:w="4059" w:type="dxa"/>
            <w:tcBorders>
              <w:top w:val="nil"/>
              <w:left w:val="nil"/>
              <w:bottom w:val="nil"/>
              <w:right w:val="nil"/>
            </w:tcBorders>
            <w:vAlign w:val="center"/>
          </w:tcPr>
          <w:p w14:paraId="139CDD39" w14:textId="77777777" w:rsidR="008A6DEF" w:rsidRPr="006B4CE9" w:rsidRDefault="008F1EFD" w:rsidP="006B4CE9">
            <w:pPr>
              <w:tabs>
                <w:tab w:val="left" w:pos="709"/>
              </w:tabs>
              <w:jc w:val="center"/>
              <w:rPr>
                <w:rFonts w:cstheme="minorHAnsi"/>
                <w:b/>
                <w:szCs w:val="20"/>
              </w:rPr>
            </w:pPr>
            <w:r w:rsidRPr="006B4CE9">
              <w:rPr>
                <w:rFonts w:cstheme="minorHAnsi"/>
                <w:b/>
                <w:szCs w:val="20"/>
              </w:rPr>
              <w:t>miejscowość i data</w:t>
            </w:r>
          </w:p>
        </w:tc>
        <w:tc>
          <w:tcPr>
            <w:tcW w:w="4060" w:type="dxa"/>
            <w:tcBorders>
              <w:top w:val="nil"/>
              <w:left w:val="nil"/>
              <w:bottom w:val="nil"/>
              <w:right w:val="nil"/>
            </w:tcBorders>
            <w:vAlign w:val="center"/>
          </w:tcPr>
          <w:p w14:paraId="03DF9D11" w14:textId="4B6C7304" w:rsidR="008A6DEF" w:rsidRPr="006B4CE9" w:rsidRDefault="0025327E" w:rsidP="006B4CE9">
            <w:pPr>
              <w:tabs>
                <w:tab w:val="left" w:pos="709"/>
              </w:tabs>
              <w:jc w:val="center"/>
              <w:rPr>
                <w:rFonts w:cstheme="minorHAnsi"/>
                <w:b/>
                <w:szCs w:val="20"/>
              </w:rPr>
            </w:pPr>
            <w:r w:rsidRPr="006B4CE9">
              <w:rPr>
                <w:rFonts w:cstheme="minorHAnsi"/>
                <w:b/>
                <w:szCs w:val="20"/>
              </w:rPr>
              <w:t>P</w:t>
            </w:r>
            <w:r w:rsidR="008F1EFD" w:rsidRPr="006B4CE9">
              <w:rPr>
                <w:rFonts w:cstheme="minorHAnsi"/>
                <w:b/>
                <w:szCs w:val="20"/>
              </w:rPr>
              <w:t>odpis przedstawiciela(i) Wykonawcy</w:t>
            </w:r>
          </w:p>
        </w:tc>
      </w:tr>
    </w:tbl>
    <w:p w14:paraId="6DF012B9" w14:textId="77777777" w:rsidR="00132250" w:rsidRPr="006B4CE9" w:rsidRDefault="00132250" w:rsidP="006B4CE9">
      <w:pPr>
        <w:tabs>
          <w:tab w:val="left" w:pos="709"/>
        </w:tabs>
        <w:rPr>
          <w:rFonts w:cstheme="minorHAnsi"/>
          <w:b/>
          <w:bCs/>
          <w:szCs w:val="20"/>
        </w:rPr>
      </w:pPr>
      <w:r w:rsidRPr="006B4CE9">
        <w:rPr>
          <w:rFonts w:cstheme="minorHAnsi"/>
          <w:b/>
          <w:bCs/>
          <w:szCs w:val="20"/>
        </w:rPr>
        <w:br w:type="page"/>
      </w:r>
    </w:p>
    <w:p w14:paraId="2E0B3CD1" w14:textId="6167986D" w:rsidR="00435628" w:rsidRPr="006B4CE9" w:rsidRDefault="00872D3D" w:rsidP="006B4CE9">
      <w:pPr>
        <w:pStyle w:val="Nagwek4"/>
        <w:spacing w:before="0" w:after="0"/>
        <w:jc w:val="both"/>
        <w:rPr>
          <w:rFonts w:cstheme="minorHAnsi"/>
          <w:sz w:val="20"/>
          <w:szCs w:val="20"/>
          <w:u w:val="single"/>
        </w:rPr>
      </w:pPr>
      <w:bookmarkStart w:id="20" w:name="_Toc382495771"/>
      <w:bookmarkStart w:id="21" w:name="_Toc389210259"/>
      <w:bookmarkStart w:id="22" w:name="_Toc405293692"/>
      <w:bookmarkStart w:id="23" w:name="_Toc74857826"/>
      <w:bookmarkStart w:id="24" w:name="_Toc79664052"/>
      <w:bookmarkStart w:id="25" w:name="_Toc87341620"/>
      <w:bookmarkStart w:id="26" w:name="_Toc95720378"/>
      <w:bookmarkStart w:id="27" w:name="_Toc120177941"/>
      <w:r w:rsidRPr="006B4CE9">
        <w:rPr>
          <w:rFonts w:cstheme="minorHAnsi"/>
          <w:sz w:val="20"/>
          <w:szCs w:val="20"/>
          <w:u w:val="single"/>
        </w:rPr>
        <w:lastRenderedPageBreak/>
        <w:t xml:space="preserve">ZAŁĄCZNIK NR 4. </w:t>
      </w:r>
      <w:r w:rsidR="00A87EAE" w:rsidRPr="006B4CE9">
        <w:rPr>
          <w:rFonts w:cstheme="minorHAnsi"/>
          <w:sz w:val="20"/>
          <w:szCs w:val="20"/>
          <w:u w:val="single"/>
        </w:rPr>
        <w:t>OŚWIADCZENIE WYKONAWCY O ZACHOWANIU POUFNOŚCI</w:t>
      </w:r>
      <w:bookmarkEnd w:id="20"/>
      <w:bookmarkEnd w:id="21"/>
      <w:bookmarkEnd w:id="22"/>
      <w:bookmarkEnd w:id="23"/>
      <w:bookmarkEnd w:id="24"/>
      <w:r w:rsidR="00A87EAE" w:rsidRPr="006B4CE9">
        <w:rPr>
          <w:rFonts w:cstheme="minorHAnsi"/>
          <w:sz w:val="20"/>
          <w:szCs w:val="20"/>
          <w:u w:val="single"/>
        </w:rPr>
        <w:t xml:space="preserve"> (SKŁADANE WRAZ Z </w:t>
      </w:r>
      <w:r w:rsidR="001376E7" w:rsidRPr="006B4CE9">
        <w:rPr>
          <w:rFonts w:cstheme="minorHAnsi"/>
          <w:sz w:val="20"/>
          <w:szCs w:val="20"/>
          <w:u w:val="single"/>
        </w:rPr>
        <w:t>OFERT</w:t>
      </w:r>
      <w:r w:rsidR="00A87EAE" w:rsidRPr="006B4CE9">
        <w:rPr>
          <w:rFonts w:cstheme="minorHAnsi"/>
          <w:sz w:val="20"/>
          <w:szCs w:val="20"/>
          <w:u w:val="single"/>
        </w:rPr>
        <w:t>Ą)</w:t>
      </w:r>
      <w:bookmarkEnd w:id="25"/>
      <w:bookmarkEnd w:id="26"/>
      <w:bookmarkEnd w:id="27"/>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6B4CE9" w14:paraId="50A56CB3"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D9678CF" w14:textId="64DE32D2" w:rsidR="00902182" w:rsidRPr="006B4CE9" w:rsidRDefault="00902182" w:rsidP="006B4CE9">
            <w:pPr>
              <w:tabs>
                <w:tab w:val="left" w:pos="709"/>
              </w:tabs>
              <w:rPr>
                <w:rFonts w:cstheme="minorHAnsi"/>
                <w:b/>
                <w:bCs/>
                <w:szCs w:val="20"/>
              </w:rPr>
            </w:pPr>
          </w:p>
        </w:tc>
      </w:tr>
      <w:tr w:rsidR="00902182" w:rsidRPr="006B4CE9" w14:paraId="31528DE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47EC89" w14:textId="490F0288" w:rsidR="00902182" w:rsidRPr="006B4CE9" w:rsidRDefault="00900038" w:rsidP="006B4CE9">
            <w:pPr>
              <w:tabs>
                <w:tab w:val="left" w:pos="709"/>
              </w:tabs>
              <w:suppressAutoHyphens/>
              <w:overflowPunct w:val="0"/>
              <w:autoSpaceDE w:val="0"/>
              <w:autoSpaceDN w:val="0"/>
              <w:adjustRightInd w:val="0"/>
              <w:jc w:val="center"/>
              <w:textAlignment w:val="baseline"/>
              <w:rPr>
                <w:rFonts w:cstheme="minorHAnsi"/>
                <w:szCs w:val="20"/>
              </w:rPr>
            </w:pPr>
            <w:r w:rsidRPr="006B4CE9">
              <w:rPr>
                <w:rFonts w:cstheme="minorHAnsi"/>
                <w:szCs w:val="20"/>
              </w:rPr>
              <w:t xml:space="preserve">(nazwa </w:t>
            </w:r>
            <w:r w:rsidR="00902182" w:rsidRPr="006B4CE9">
              <w:rPr>
                <w:rFonts w:cstheme="minorHAnsi"/>
                <w:szCs w:val="20"/>
              </w:rPr>
              <w:t>Wykonawcy)</w:t>
            </w:r>
          </w:p>
        </w:tc>
        <w:tc>
          <w:tcPr>
            <w:tcW w:w="5927" w:type="dxa"/>
            <w:gridSpan w:val="2"/>
            <w:tcBorders>
              <w:top w:val="nil"/>
              <w:left w:val="nil"/>
              <w:bottom w:val="nil"/>
              <w:right w:val="nil"/>
            </w:tcBorders>
          </w:tcPr>
          <w:p w14:paraId="634A37FB" w14:textId="77777777" w:rsidR="00902182" w:rsidRPr="006B4CE9" w:rsidRDefault="00902182" w:rsidP="006B4CE9">
            <w:pPr>
              <w:tabs>
                <w:tab w:val="left" w:pos="709"/>
              </w:tabs>
              <w:suppressAutoHyphens/>
              <w:overflowPunct w:val="0"/>
              <w:autoSpaceDE w:val="0"/>
              <w:autoSpaceDN w:val="0"/>
              <w:adjustRightInd w:val="0"/>
              <w:textAlignment w:val="baseline"/>
              <w:rPr>
                <w:rFonts w:cstheme="minorHAnsi"/>
                <w:szCs w:val="20"/>
              </w:rPr>
            </w:pPr>
          </w:p>
        </w:tc>
      </w:tr>
    </w:tbl>
    <w:p w14:paraId="3798B799" w14:textId="77777777" w:rsidR="004125CD" w:rsidRPr="006B4CE9" w:rsidRDefault="004125CD" w:rsidP="006B4CE9">
      <w:pPr>
        <w:pStyle w:val="Tekstpodstawowy"/>
        <w:tabs>
          <w:tab w:val="left" w:pos="709"/>
        </w:tabs>
        <w:spacing w:after="0"/>
        <w:jc w:val="both"/>
        <w:rPr>
          <w:rFonts w:cstheme="minorHAnsi"/>
          <w:b/>
          <w:szCs w:val="20"/>
        </w:rPr>
      </w:pPr>
    </w:p>
    <w:p w14:paraId="4DC7817E" w14:textId="3380A58B" w:rsidR="00C0617A" w:rsidRDefault="00C0617A" w:rsidP="006B4CE9">
      <w:pPr>
        <w:jc w:val="center"/>
        <w:rPr>
          <w:rFonts w:cstheme="minorHAnsi"/>
          <w:b/>
          <w:szCs w:val="20"/>
        </w:rPr>
      </w:pPr>
      <w:r w:rsidRPr="006B4CE9">
        <w:rPr>
          <w:rFonts w:cstheme="minorHAnsi"/>
          <w:b/>
          <w:szCs w:val="20"/>
        </w:rPr>
        <w:t xml:space="preserve">Usługi SAP Enterprise </w:t>
      </w:r>
      <w:proofErr w:type="spellStart"/>
      <w:r w:rsidRPr="006B4CE9">
        <w:rPr>
          <w:rFonts w:cstheme="minorHAnsi"/>
          <w:b/>
          <w:szCs w:val="20"/>
        </w:rPr>
        <w:t>Support</w:t>
      </w:r>
      <w:proofErr w:type="spellEnd"/>
      <w:r w:rsidRPr="006B4CE9">
        <w:rPr>
          <w:rFonts w:cstheme="minorHAnsi"/>
          <w:b/>
          <w:szCs w:val="20"/>
        </w:rPr>
        <w:t xml:space="preserve"> w odniesieniu do Oprogramowania SAP w GK ENE</w:t>
      </w:r>
      <w:r w:rsidR="00FF1DDE">
        <w:rPr>
          <w:rFonts w:cstheme="minorHAnsi"/>
          <w:b/>
          <w:szCs w:val="20"/>
        </w:rPr>
        <w:t>A w okresie od 01.01.2023 r. do </w:t>
      </w:r>
      <w:r w:rsidRPr="006B4CE9">
        <w:rPr>
          <w:rFonts w:cstheme="minorHAnsi"/>
          <w:b/>
          <w:szCs w:val="20"/>
        </w:rPr>
        <w:t>31.12.2023 r.</w:t>
      </w:r>
    </w:p>
    <w:p w14:paraId="695B9871" w14:textId="77777777" w:rsidR="00FF1DDE" w:rsidRPr="006B4CE9" w:rsidRDefault="00FF1DDE" w:rsidP="006B4CE9">
      <w:pPr>
        <w:jc w:val="center"/>
        <w:rPr>
          <w:rFonts w:cstheme="minorHAnsi"/>
          <w:b/>
          <w:szCs w:val="20"/>
        </w:rPr>
      </w:pPr>
    </w:p>
    <w:p w14:paraId="133AB276" w14:textId="3BAA1DEA" w:rsidR="00E70DD9" w:rsidRPr="006B4CE9" w:rsidRDefault="00902182" w:rsidP="006B4CE9">
      <w:pPr>
        <w:pStyle w:val="Tekstpodstawowy"/>
        <w:tabs>
          <w:tab w:val="left" w:pos="709"/>
        </w:tabs>
        <w:spacing w:after="0"/>
        <w:jc w:val="both"/>
        <w:rPr>
          <w:rFonts w:cstheme="minorHAnsi"/>
          <w:szCs w:val="20"/>
        </w:rPr>
      </w:pPr>
      <w:r w:rsidRPr="006B4CE9">
        <w:rPr>
          <w:rFonts w:cstheme="minorHAnsi"/>
          <w:szCs w:val="20"/>
        </w:rPr>
        <w:t>Niniejszym oświadczam</w:t>
      </w:r>
      <w:r w:rsidR="00A57D9E" w:rsidRPr="006B4CE9">
        <w:rPr>
          <w:rFonts w:cstheme="minorHAnsi"/>
          <w:szCs w:val="20"/>
        </w:rPr>
        <w:t>(-</w:t>
      </w:r>
      <w:r w:rsidRPr="006B4CE9">
        <w:rPr>
          <w:rFonts w:cstheme="minorHAnsi"/>
          <w:szCs w:val="20"/>
        </w:rPr>
        <w:t>y</w:t>
      </w:r>
      <w:r w:rsidR="00A57D9E" w:rsidRPr="006B4CE9">
        <w:rPr>
          <w:rFonts w:cstheme="minorHAnsi"/>
          <w:szCs w:val="20"/>
        </w:rPr>
        <w:t>)</w:t>
      </w:r>
      <w:r w:rsidRPr="006B4CE9">
        <w:rPr>
          <w:rFonts w:cstheme="minorHAnsi"/>
          <w:szCs w:val="20"/>
        </w:rPr>
        <w:t xml:space="preserve"> że, zobowiązuj</w:t>
      </w:r>
      <w:r w:rsidR="00A57D9E" w:rsidRPr="006B4CE9">
        <w:rPr>
          <w:rFonts w:cstheme="minorHAnsi"/>
          <w:szCs w:val="20"/>
        </w:rPr>
        <w:t>ę (-</w:t>
      </w:r>
      <w:proofErr w:type="spellStart"/>
      <w:r w:rsidR="00A57D9E" w:rsidRPr="006B4CE9">
        <w:rPr>
          <w:rFonts w:cstheme="minorHAnsi"/>
          <w:szCs w:val="20"/>
        </w:rPr>
        <w:t>emy</w:t>
      </w:r>
      <w:proofErr w:type="spellEnd"/>
      <w:r w:rsidR="00A57D9E" w:rsidRPr="006B4CE9">
        <w:rPr>
          <w:rFonts w:cstheme="minorHAnsi"/>
          <w:szCs w:val="20"/>
        </w:rPr>
        <w:t>)</w:t>
      </w:r>
      <w:r w:rsidRPr="006B4CE9">
        <w:rPr>
          <w:rFonts w:cstheme="minorHAnsi"/>
          <w:szCs w:val="20"/>
        </w:rPr>
        <w:t xml:space="preserve"> się wszelkie informacje handlowe, przekazane lub udostępnione przez </w:t>
      </w:r>
      <w:r w:rsidR="004C3CC5" w:rsidRPr="006B4CE9">
        <w:rPr>
          <w:rFonts w:cstheme="minorHAnsi"/>
          <w:szCs w:val="20"/>
        </w:rPr>
        <w:t>Zamawiającego</w:t>
      </w:r>
      <w:r w:rsidR="008D6DE2" w:rsidRPr="006B4CE9">
        <w:rPr>
          <w:rFonts w:cstheme="minorHAnsi"/>
          <w:szCs w:val="20"/>
        </w:rPr>
        <w:t xml:space="preserve"> </w:t>
      </w:r>
      <w:r w:rsidRPr="006B4CE9">
        <w:rPr>
          <w:rFonts w:cstheme="minorHAnsi"/>
          <w:szCs w:val="20"/>
        </w:rPr>
        <w:t xml:space="preserve">w ramach prowadzonego postępowania </w:t>
      </w:r>
      <w:r w:rsidR="00E70DD9" w:rsidRPr="006B4CE9">
        <w:rPr>
          <w:rFonts w:cstheme="minorHAnsi"/>
          <w:szCs w:val="20"/>
        </w:rPr>
        <w:t>o udzielenie zamówienia</w:t>
      </w:r>
      <w:r w:rsidRPr="006B4CE9">
        <w:rPr>
          <w:rFonts w:cstheme="minorHAnsi"/>
          <w:szCs w:val="20"/>
        </w:rPr>
        <w:t xml:space="preserve">, wykorzystywać jedynie do celów </w:t>
      </w:r>
      <w:r w:rsidR="00E70DD9" w:rsidRPr="006B4CE9">
        <w:rPr>
          <w:rFonts w:cstheme="minorHAnsi"/>
          <w:szCs w:val="20"/>
        </w:rPr>
        <w:t xml:space="preserve">uczestniczenia w niniejszym </w:t>
      </w:r>
      <w:r w:rsidRPr="006B4CE9">
        <w:rPr>
          <w:rFonts w:cstheme="minorHAnsi"/>
          <w:szCs w:val="20"/>
        </w:rPr>
        <w:t>postępowani</w:t>
      </w:r>
      <w:r w:rsidR="00E70DD9" w:rsidRPr="006B4CE9">
        <w:rPr>
          <w:rFonts w:cstheme="minorHAnsi"/>
          <w:szCs w:val="20"/>
        </w:rPr>
        <w:t>u</w:t>
      </w:r>
      <w:r w:rsidRPr="006B4CE9">
        <w:rPr>
          <w:rFonts w:cstheme="minorHAnsi"/>
          <w:szCs w:val="20"/>
        </w:rPr>
        <w:t xml:space="preserve">, nie udostępniać osobom trzecim, nie publikować w jakiejkolwiek formie w całości </w:t>
      </w:r>
      <w:r w:rsidR="00E70DD9" w:rsidRPr="006B4CE9">
        <w:rPr>
          <w:rFonts w:cstheme="minorHAnsi"/>
          <w:szCs w:val="20"/>
        </w:rPr>
        <w:t xml:space="preserve">ani w </w:t>
      </w:r>
      <w:r w:rsidRPr="006B4CE9">
        <w:rPr>
          <w:rFonts w:cstheme="minorHAnsi"/>
          <w:szCs w:val="20"/>
        </w:rPr>
        <w:t xml:space="preserve">części, </w:t>
      </w:r>
      <w:r w:rsidR="00CF62AA" w:rsidRPr="006B4CE9">
        <w:rPr>
          <w:rFonts w:cstheme="minorHAnsi"/>
          <w:szCs w:val="20"/>
        </w:rPr>
        <w:t xml:space="preserve">lecz je </w:t>
      </w:r>
      <w:r w:rsidRPr="006B4CE9">
        <w:rPr>
          <w:rFonts w:cstheme="minorHAnsi"/>
          <w:szCs w:val="20"/>
        </w:rPr>
        <w:t>zabezpieczać</w:t>
      </w:r>
      <w:r w:rsidR="00CF62AA" w:rsidRPr="006B4CE9">
        <w:rPr>
          <w:rFonts w:cstheme="minorHAnsi"/>
          <w:szCs w:val="20"/>
        </w:rPr>
        <w:t xml:space="preserve"> i</w:t>
      </w:r>
      <w:r w:rsidRPr="006B4CE9">
        <w:rPr>
          <w:rFonts w:cstheme="minorHAnsi"/>
          <w:szCs w:val="20"/>
        </w:rPr>
        <w:t xml:space="preserve"> chronić </w:t>
      </w:r>
      <w:r w:rsidR="00CF62AA" w:rsidRPr="006B4CE9">
        <w:rPr>
          <w:rFonts w:cstheme="minorHAnsi"/>
          <w:szCs w:val="20"/>
        </w:rPr>
        <w:t xml:space="preserve">przed ujawnieniem. Ponadto zobowiązujemy się je </w:t>
      </w:r>
      <w:r w:rsidRPr="006B4CE9">
        <w:rPr>
          <w:rFonts w:cstheme="minorHAnsi"/>
          <w:szCs w:val="20"/>
        </w:rPr>
        <w:t xml:space="preserve">zniszczyć, wraz z koniecznością trwałego usunięcia z systemów informatycznych, natychmiast po </w:t>
      </w:r>
      <w:r w:rsidR="00CF62AA" w:rsidRPr="006B4CE9">
        <w:rPr>
          <w:rFonts w:cstheme="minorHAnsi"/>
          <w:szCs w:val="20"/>
        </w:rPr>
        <w:t xml:space="preserve">zakończeniu </w:t>
      </w:r>
      <w:r w:rsidRPr="006B4CE9">
        <w:rPr>
          <w:rFonts w:cstheme="minorHAnsi"/>
          <w:szCs w:val="20"/>
        </w:rPr>
        <w:t>niniejszego postępowania</w:t>
      </w:r>
      <w:r w:rsidR="00CF62AA" w:rsidRPr="006B4CE9">
        <w:rPr>
          <w:rFonts w:cstheme="minorHAnsi"/>
          <w:szCs w:val="20"/>
        </w:rPr>
        <w:t xml:space="preserve">, chyba, że nasza </w:t>
      </w:r>
      <w:r w:rsidR="001376E7" w:rsidRPr="006B4CE9">
        <w:rPr>
          <w:rFonts w:cstheme="minorHAnsi"/>
          <w:szCs w:val="20"/>
        </w:rPr>
        <w:t>oferta</w:t>
      </w:r>
      <w:r w:rsidR="00CF62AA" w:rsidRPr="006B4CE9">
        <w:rPr>
          <w:rFonts w:cstheme="minorHAnsi"/>
          <w:szCs w:val="20"/>
        </w:rPr>
        <w:t xml:space="preserve"> zostanie wybrana</w:t>
      </w:r>
      <w:r w:rsidR="00E70DD9" w:rsidRPr="006B4CE9">
        <w:rPr>
          <w:rFonts w:cstheme="minorHAnsi"/>
          <w:szCs w:val="20"/>
        </w:rPr>
        <w:t xml:space="preserve"> i Zamawiający </w:t>
      </w:r>
      <w:r w:rsidR="00C874BF" w:rsidRPr="006B4CE9">
        <w:rPr>
          <w:rFonts w:cstheme="minorHAnsi"/>
          <w:szCs w:val="20"/>
        </w:rPr>
        <w:t xml:space="preserve">pisemnie </w:t>
      </w:r>
      <w:r w:rsidR="00E70DD9" w:rsidRPr="006B4CE9">
        <w:rPr>
          <w:rFonts w:cstheme="minorHAnsi"/>
          <w:szCs w:val="20"/>
        </w:rPr>
        <w:t>zwolni nas z tego obowiązku</w:t>
      </w:r>
      <w:r w:rsidR="009C5473" w:rsidRPr="006B4CE9">
        <w:rPr>
          <w:rFonts w:cstheme="minorHAnsi"/>
          <w:szCs w:val="20"/>
        </w:rPr>
        <w:t>.</w:t>
      </w:r>
    </w:p>
    <w:p w14:paraId="4DDD1795" w14:textId="77777777" w:rsidR="00E70DD9" w:rsidRPr="006B4CE9" w:rsidRDefault="00E70DD9" w:rsidP="006B4CE9">
      <w:pPr>
        <w:pStyle w:val="Tekstpodstawowy"/>
        <w:tabs>
          <w:tab w:val="left" w:pos="709"/>
        </w:tabs>
        <w:spacing w:after="0"/>
        <w:jc w:val="both"/>
        <w:rPr>
          <w:rFonts w:cstheme="minorHAnsi"/>
          <w:szCs w:val="20"/>
        </w:rPr>
      </w:pPr>
    </w:p>
    <w:p w14:paraId="35DE8A3E" w14:textId="396FDC4D" w:rsidR="00435628" w:rsidRDefault="00E70DD9" w:rsidP="006B4CE9">
      <w:pPr>
        <w:pStyle w:val="Tekstpodstawowy"/>
        <w:tabs>
          <w:tab w:val="left" w:pos="709"/>
        </w:tabs>
        <w:spacing w:after="0"/>
        <w:jc w:val="both"/>
        <w:rPr>
          <w:rFonts w:cstheme="minorHAnsi"/>
          <w:szCs w:val="20"/>
        </w:rPr>
      </w:pPr>
      <w:r w:rsidRPr="006B4CE9">
        <w:rPr>
          <w:rFonts w:cstheme="minorHAnsi"/>
          <w:szCs w:val="20"/>
        </w:rPr>
        <w:t>Obowiązki te mają charakter bezterminowy.</w:t>
      </w:r>
    </w:p>
    <w:p w14:paraId="13634BEB" w14:textId="77777777" w:rsidR="00FF1DDE" w:rsidRPr="006B4CE9" w:rsidRDefault="00FF1DDE" w:rsidP="006B4CE9">
      <w:pPr>
        <w:pStyle w:val="Tekstpodstawowy"/>
        <w:tabs>
          <w:tab w:val="left" w:pos="709"/>
        </w:tabs>
        <w:spacing w:after="0"/>
        <w:jc w:val="both"/>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6B4CE9" w14:paraId="6FCC3670" w14:textId="77777777" w:rsidTr="00FF1DDE">
        <w:trPr>
          <w:trHeight w:hRule="exact" w:val="1304"/>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6B4CE9" w:rsidRDefault="00902182" w:rsidP="006B4CE9">
            <w:pPr>
              <w:tabs>
                <w:tab w:val="left" w:pos="709"/>
              </w:tabs>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B00FBE3" w14:textId="77777777" w:rsidR="00902182" w:rsidRPr="006B4CE9" w:rsidRDefault="00902182" w:rsidP="006B4CE9">
            <w:pPr>
              <w:tabs>
                <w:tab w:val="left" w:pos="709"/>
              </w:tabs>
              <w:rPr>
                <w:rFonts w:cstheme="minorHAnsi"/>
                <w:szCs w:val="20"/>
              </w:rPr>
            </w:pPr>
          </w:p>
        </w:tc>
      </w:tr>
      <w:tr w:rsidR="00902182" w:rsidRPr="006B4CE9" w14:paraId="21834D51" w14:textId="77777777" w:rsidTr="004705CD">
        <w:trPr>
          <w:jc w:val="center"/>
        </w:trPr>
        <w:tc>
          <w:tcPr>
            <w:tcW w:w="4059" w:type="dxa"/>
            <w:tcBorders>
              <w:top w:val="nil"/>
              <w:left w:val="nil"/>
              <w:bottom w:val="nil"/>
              <w:right w:val="nil"/>
            </w:tcBorders>
            <w:vAlign w:val="center"/>
          </w:tcPr>
          <w:p w14:paraId="08515403" w14:textId="77777777" w:rsidR="00902182" w:rsidRPr="006B4CE9" w:rsidRDefault="00902182" w:rsidP="006B4CE9">
            <w:pPr>
              <w:tabs>
                <w:tab w:val="left" w:pos="709"/>
              </w:tabs>
              <w:jc w:val="center"/>
              <w:rPr>
                <w:rFonts w:cstheme="minorHAnsi"/>
                <w:b/>
                <w:szCs w:val="20"/>
              </w:rPr>
            </w:pPr>
            <w:r w:rsidRPr="006B4CE9">
              <w:rPr>
                <w:rFonts w:cstheme="minorHAnsi"/>
                <w:b/>
                <w:szCs w:val="20"/>
              </w:rPr>
              <w:t>miejscowość i data</w:t>
            </w:r>
          </w:p>
        </w:tc>
        <w:tc>
          <w:tcPr>
            <w:tcW w:w="4060" w:type="dxa"/>
            <w:tcBorders>
              <w:top w:val="nil"/>
              <w:left w:val="nil"/>
              <w:bottom w:val="nil"/>
              <w:right w:val="nil"/>
            </w:tcBorders>
            <w:vAlign w:val="center"/>
          </w:tcPr>
          <w:p w14:paraId="3310AB2B" w14:textId="3018B312" w:rsidR="00902182" w:rsidRPr="006B4CE9" w:rsidRDefault="0025327E" w:rsidP="006B4CE9">
            <w:pPr>
              <w:tabs>
                <w:tab w:val="left" w:pos="709"/>
              </w:tabs>
              <w:jc w:val="center"/>
              <w:rPr>
                <w:rFonts w:cstheme="minorHAnsi"/>
                <w:b/>
                <w:szCs w:val="20"/>
              </w:rPr>
            </w:pPr>
            <w:r w:rsidRPr="006B4CE9">
              <w:rPr>
                <w:rFonts w:cstheme="minorHAnsi"/>
                <w:b/>
                <w:szCs w:val="20"/>
              </w:rPr>
              <w:t>P</w:t>
            </w:r>
            <w:r w:rsidR="00902182" w:rsidRPr="006B4CE9">
              <w:rPr>
                <w:rFonts w:cstheme="minorHAnsi"/>
                <w:b/>
                <w:szCs w:val="20"/>
              </w:rPr>
              <w:t>odpis przedstawiciela(i) Wykonawcy</w:t>
            </w:r>
          </w:p>
        </w:tc>
      </w:tr>
    </w:tbl>
    <w:p w14:paraId="56A75A0E" w14:textId="77777777" w:rsidR="00132250" w:rsidRPr="006B4CE9" w:rsidRDefault="00132250" w:rsidP="006B4CE9">
      <w:pPr>
        <w:tabs>
          <w:tab w:val="left" w:pos="709"/>
        </w:tabs>
        <w:rPr>
          <w:rFonts w:cstheme="minorHAnsi"/>
          <w:szCs w:val="20"/>
          <w:u w:val="single"/>
        </w:rPr>
      </w:pPr>
      <w:r w:rsidRPr="006B4CE9">
        <w:rPr>
          <w:rFonts w:cstheme="minorHAnsi"/>
          <w:szCs w:val="20"/>
          <w:u w:val="single"/>
        </w:rPr>
        <w:br w:type="page"/>
      </w:r>
    </w:p>
    <w:p w14:paraId="012104D0" w14:textId="278FF625" w:rsidR="00082234" w:rsidRPr="006B4CE9" w:rsidRDefault="00872D3D" w:rsidP="006B4CE9">
      <w:pPr>
        <w:pStyle w:val="Nagwek4"/>
        <w:spacing w:before="0" w:after="0"/>
        <w:jc w:val="both"/>
        <w:rPr>
          <w:rFonts w:cstheme="minorHAnsi"/>
          <w:b w:val="0"/>
          <w:bCs w:val="0"/>
          <w:caps/>
          <w:sz w:val="20"/>
          <w:szCs w:val="20"/>
          <w:u w:val="single"/>
        </w:rPr>
      </w:pPr>
      <w:bookmarkStart w:id="28" w:name="_Toc93572223"/>
      <w:bookmarkStart w:id="29" w:name="_Toc120177942"/>
      <w:bookmarkStart w:id="30" w:name="_Toc382495774"/>
      <w:bookmarkStart w:id="31" w:name="_Toc389210261"/>
      <w:r w:rsidRPr="006B4CE9">
        <w:rPr>
          <w:rFonts w:cstheme="minorHAnsi"/>
          <w:sz w:val="20"/>
          <w:szCs w:val="20"/>
          <w:u w:val="single"/>
        </w:rPr>
        <w:lastRenderedPageBreak/>
        <w:t xml:space="preserve">ZAŁĄCZNIK NR 5. </w:t>
      </w:r>
      <w:r w:rsidR="00082234" w:rsidRPr="006B4CE9">
        <w:rPr>
          <w:rFonts w:cstheme="minorHAnsi"/>
          <w:sz w:val="20"/>
          <w:szCs w:val="20"/>
          <w:u w:val="single"/>
        </w:rPr>
        <w:t xml:space="preserve">INFORMACJA O ADMINISTRATORZE DANYCH OSOBOWYCH (SKŁADANA WRAZ Z </w:t>
      </w:r>
      <w:r w:rsidR="001376E7" w:rsidRPr="006B4CE9">
        <w:rPr>
          <w:rFonts w:cstheme="minorHAnsi"/>
          <w:sz w:val="20"/>
          <w:szCs w:val="20"/>
          <w:u w:val="single"/>
        </w:rPr>
        <w:t>OFERT</w:t>
      </w:r>
      <w:r w:rsidR="00082234" w:rsidRPr="006B4CE9">
        <w:rPr>
          <w:rFonts w:cstheme="minorHAnsi"/>
          <w:sz w:val="20"/>
          <w:szCs w:val="20"/>
          <w:u w:val="single"/>
        </w:rPr>
        <w:t>Ą)</w:t>
      </w:r>
      <w:bookmarkEnd w:id="28"/>
      <w:bookmarkEnd w:id="29"/>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6B4CE9" w14:paraId="5BD2A888"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6B4CE9" w:rsidRDefault="00082234" w:rsidP="006B4CE9">
            <w:pPr>
              <w:pStyle w:val="WW-Legenda"/>
              <w:tabs>
                <w:tab w:val="left" w:pos="709"/>
              </w:tabs>
              <w:jc w:val="center"/>
              <w:rPr>
                <w:rFonts w:asciiTheme="minorHAnsi" w:hAnsiTheme="minorHAnsi" w:cstheme="minorHAnsi"/>
                <w:b w:val="0"/>
                <w:bCs w:val="0"/>
              </w:rPr>
            </w:pPr>
            <w:r w:rsidRPr="006B4CE9">
              <w:rPr>
                <w:rFonts w:asciiTheme="minorHAnsi" w:hAnsiTheme="minorHAnsi" w:cstheme="minorHAnsi"/>
                <w:b w:val="0"/>
                <w:bCs w:val="0"/>
              </w:rPr>
              <w:t>(nazwa Wykonawcy)</w:t>
            </w:r>
          </w:p>
        </w:tc>
        <w:tc>
          <w:tcPr>
            <w:tcW w:w="5927" w:type="dxa"/>
          </w:tcPr>
          <w:p w14:paraId="3C09B788" w14:textId="77777777" w:rsidR="00082234" w:rsidRPr="006B4CE9" w:rsidRDefault="00082234" w:rsidP="006B4CE9">
            <w:pPr>
              <w:pStyle w:val="WW-Legenda"/>
              <w:tabs>
                <w:tab w:val="left" w:pos="709"/>
              </w:tabs>
              <w:jc w:val="both"/>
              <w:rPr>
                <w:rFonts w:asciiTheme="minorHAnsi" w:hAnsiTheme="minorHAnsi" w:cstheme="minorHAnsi"/>
                <w:b w:val="0"/>
                <w:bCs w:val="0"/>
              </w:rPr>
            </w:pPr>
          </w:p>
        </w:tc>
      </w:tr>
    </w:tbl>
    <w:p w14:paraId="0E1B46A8" w14:textId="3DBAE3C3" w:rsidR="00872D3D" w:rsidRPr="006B4CE9" w:rsidRDefault="00872D3D" w:rsidP="006B4CE9">
      <w:pPr>
        <w:rPr>
          <w:rFonts w:cstheme="minorHAnsi"/>
          <w:b/>
          <w:szCs w:val="20"/>
        </w:rPr>
      </w:pPr>
    </w:p>
    <w:p w14:paraId="2E3C7D0B" w14:textId="5D227625" w:rsidR="007D17F3" w:rsidRPr="006B4CE9" w:rsidRDefault="007D17F3" w:rsidP="006B4CE9">
      <w:pPr>
        <w:jc w:val="center"/>
        <w:rPr>
          <w:rFonts w:cstheme="minorHAnsi"/>
          <w:b/>
          <w:szCs w:val="20"/>
        </w:rPr>
      </w:pPr>
      <w:r w:rsidRPr="006B4CE9">
        <w:rPr>
          <w:rFonts w:cstheme="minorHAnsi"/>
          <w:b/>
          <w:szCs w:val="20"/>
        </w:rPr>
        <w:t>INFORMACJA O ADMINISTRATORZE DANYCH OSOBOWYCH</w:t>
      </w:r>
    </w:p>
    <w:p w14:paraId="6195EA55" w14:textId="1C76B853" w:rsidR="007D17F3" w:rsidRPr="006B4CE9" w:rsidRDefault="007D17F3" w:rsidP="006B4CE9">
      <w:pPr>
        <w:rPr>
          <w:rFonts w:eastAsia="Calibri" w:cstheme="minorHAnsi"/>
          <w:b/>
          <w:szCs w:val="20"/>
          <w:lang w:eastAsia="en-US"/>
        </w:rPr>
      </w:pPr>
      <w:r w:rsidRPr="006B4CE9">
        <w:rPr>
          <w:rFonts w:eastAsia="Calibri" w:cstheme="minorHAnsi"/>
          <w:szCs w:val="20"/>
          <w:lang w:eastAsia="en-US"/>
        </w:rPr>
        <w:t>Oświadczam, że dopełniłem poniższego obowiązku informacyjnego wobec osób fizycznych, od których dane osobowe bezpośrednio lub pośrednio pozyskałem w celu ubiegania się o udzielen</w:t>
      </w:r>
      <w:r w:rsidR="00872D3D" w:rsidRPr="006B4CE9">
        <w:rPr>
          <w:rFonts w:eastAsia="Calibri" w:cstheme="minorHAnsi"/>
          <w:szCs w:val="20"/>
          <w:lang w:eastAsia="en-US"/>
        </w:rPr>
        <w:t xml:space="preserve">ie zamówienia w postępowaniu </w:t>
      </w:r>
      <w:r w:rsidR="00C0617A" w:rsidRPr="006B4CE9">
        <w:rPr>
          <w:rFonts w:eastAsia="Calibri" w:cstheme="minorHAnsi"/>
          <w:b/>
          <w:szCs w:val="20"/>
          <w:lang w:eastAsia="en-US"/>
        </w:rPr>
        <w:t xml:space="preserve">Usługi SAP Enterprise </w:t>
      </w:r>
      <w:proofErr w:type="spellStart"/>
      <w:r w:rsidR="00C0617A" w:rsidRPr="006B4CE9">
        <w:rPr>
          <w:rFonts w:eastAsia="Calibri" w:cstheme="minorHAnsi"/>
          <w:b/>
          <w:szCs w:val="20"/>
          <w:lang w:eastAsia="en-US"/>
        </w:rPr>
        <w:t>Support</w:t>
      </w:r>
      <w:proofErr w:type="spellEnd"/>
      <w:r w:rsidR="00C0617A" w:rsidRPr="006B4CE9">
        <w:rPr>
          <w:rFonts w:eastAsia="Calibri" w:cstheme="minorHAnsi"/>
          <w:b/>
          <w:szCs w:val="20"/>
          <w:lang w:eastAsia="en-US"/>
        </w:rPr>
        <w:t xml:space="preserve"> w odniesieniu do Oprogramowania SAP w GK ENEA w okresie od 01.01.2023 r. do 31.12.2023 r.</w:t>
      </w:r>
      <w:r w:rsidR="00872D3D" w:rsidRPr="006B4CE9">
        <w:rPr>
          <w:rFonts w:eastAsia="Calibri" w:cstheme="minorHAnsi"/>
          <w:b/>
          <w:szCs w:val="20"/>
          <w:lang w:eastAsia="en-US"/>
        </w:rPr>
        <w:t xml:space="preserve">, </w:t>
      </w:r>
      <w:proofErr w:type="spellStart"/>
      <w:r w:rsidR="00872D3D" w:rsidRPr="006B4CE9">
        <w:rPr>
          <w:rFonts w:eastAsia="Calibri" w:cstheme="minorHAnsi"/>
          <w:b/>
          <w:szCs w:val="20"/>
          <w:lang w:eastAsia="en-US"/>
        </w:rPr>
        <w:t>syg</w:t>
      </w:r>
      <w:proofErr w:type="spellEnd"/>
      <w:r w:rsidR="00872D3D" w:rsidRPr="006B4CE9">
        <w:rPr>
          <w:rFonts w:eastAsia="Calibri" w:cstheme="minorHAnsi"/>
          <w:b/>
          <w:szCs w:val="20"/>
          <w:lang w:eastAsia="en-US"/>
        </w:rPr>
        <w:t xml:space="preserve">. </w:t>
      </w:r>
      <w:r w:rsidR="00147A88" w:rsidRPr="006B4CE9">
        <w:rPr>
          <w:rFonts w:eastAsia="Calibri" w:cstheme="minorHAnsi"/>
          <w:b/>
          <w:szCs w:val="20"/>
          <w:lang w:eastAsia="en-US"/>
        </w:rPr>
        <w:t>1400/DW00/ZT/KZ/2022/000010</w:t>
      </w:r>
      <w:r w:rsidR="00C0617A" w:rsidRPr="006B4CE9">
        <w:rPr>
          <w:rFonts w:eastAsia="Calibri" w:cstheme="minorHAnsi"/>
          <w:b/>
          <w:szCs w:val="20"/>
          <w:lang w:eastAsia="en-US"/>
        </w:rPr>
        <w:t>6814</w:t>
      </w:r>
    </w:p>
    <w:p w14:paraId="4F4BB454" w14:textId="77777777" w:rsidR="007D17F3" w:rsidRPr="006B4CE9" w:rsidRDefault="007D17F3" w:rsidP="006B4CE9">
      <w:pPr>
        <w:numPr>
          <w:ilvl w:val="0"/>
          <w:numId w:val="53"/>
        </w:numPr>
        <w:ind w:left="357" w:hanging="357"/>
        <w:contextualSpacing/>
        <w:rPr>
          <w:rFonts w:eastAsia="Calibri" w:cstheme="minorHAnsi"/>
          <w:szCs w:val="20"/>
          <w:lang w:eastAsia="en-US"/>
        </w:rPr>
      </w:pPr>
      <w:r w:rsidRPr="006B4CE9">
        <w:rPr>
          <w:rFonts w:eastAsia="Calibri" w:cstheme="minorHAnsi"/>
          <w:b/>
          <w:szCs w:val="20"/>
          <w:lang w:eastAsia="en-US"/>
        </w:rPr>
        <w:t xml:space="preserve">[dane administratora danych] </w:t>
      </w:r>
      <w:r w:rsidRPr="006B4CE9">
        <w:rPr>
          <w:rFonts w:eastAsia="Calibri" w:cstheme="minorHAnsi"/>
          <w:szCs w:val="20"/>
          <w:lang w:eastAsia="en-US"/>
        </w:rPr>
        <w:t>Administratorem Pana/Pani danych osobowych jest:</w:t>
      </w:r>
    </w:p>
    <w:p w14:paraId="1A8F813D" w14:textId="74A46606" w:rsidR="00872D3D" w:rsidRPr="006B4CE9" w:rsidRDefault="00FF1DDE" w:rsidP="006B4CE9">
      <w:pPr>
        <w:ind w:left="357"/>
        <w:contextualSpacing/>
        <w:rPr>
          <w:rFonts w:cstheme="minorHAnsi"/>
          <w:szCs w:val="20"/>
        </w:rPr>
      </w:pPr>
      <w:r w:rsidRPr="00315014">
        <w:rPr>
          <w:rFonts w:cstheme="minorHAnsi"/>
          <w:szCs w:val="20"/>
        </w:rPr>
        <w:t xml:space="preserve">ENEA Centrum </w:t>
      </w:r>
      <w:r>
        <w:rPr>
          <w:rFonts w:cstheme="minorHAnsi"/>
          <w:szCs w:val="20"/>
        </w:rPr>
        <w:t>Sp.</w:t>
      </w:r>
      <w:r w:rsidRPr="00315014">
        <w:rPr>
          <w:rFonts w:cstheme="minorHAnsi"/>
          <w:szCs w:val="20"/>
        </w:rPr>
        <w:t xml:space="preserve"> z</w:t>
      </w:r>
      <w:r>
        <w:rPr>
          <w:rFonts w:cstheme="minorHAnsi"/>
          <w:szCs w:val="20"/>
        </w:rPr>
        <w:t xml:space="preserve"> o.o. z siedzibą w Poznaniu, Plac</w:t>
      </w:r>
      <w:r w:rsidRPr="00315014">
        <w:rPr>
          <w:rFonts w:cstheme="minorHAnsi"/>
          <w:szCs w:val="20"/>
        </w:rPr>
        <w:t xml:space="preserve"> Władys</w:t>
      </w:r>
      <w:r>
        <w:rPr>
          <w:rFonts w:cstheme="minorHAnsi"/>
          <w:szCs w:val="20"/>
        </w:rPr>
        <w:t>ława Andersa 7, 61-894 Poznań</w:t>
      </w:r>
      <w:r w:rsidRPr="006B4CE9" w:rsidDel="00FF1DDE">
        <w:rPr>
          <w:rFonts w:cstheme="minorHAnsi"/>
          <w:szCs w:val="20"/>
        </w:rPr>
        <w:t xml:space="preserve"> </w:t>
      </w:r>
      <w:r w:rsidR="00872D3D" w:rsidRPr="006B4CE9">
        <w:rPr>
          <w:rFonts w:cstheme="minorHAnsi"/>
          <w:szCs w:val="20"/>
        </w:rPr>
        <w:t xml:space="preserve">(dalej: </w:t>
      </w:r>
      <w:r w:rsidR="00872D3D" w:rsidRPr="006B4CE9">
        <w:rPr>
          <w:rFonts w:cstheme="minorHAnsi"/>
          <w:b/>
          <w:szCs w:val="20"/>
        </w:rPr>
        <w:t>Administrator</w:t>
      </w:r>
      <w:r w:rsidR="00872D3D" w:rsidRPr="006B4CE9">
        <w:rPr>
          <w:rFonts w:cstheme="minorHAnsi"/>
          <w:szCs w:val="20"/>
        </w:rPr>
        <w:t>).</w:t>
      </w:r>
    </w:p>
    <w:p w14:paraId="75574ED4" w14:textId="3AD5CCCE" w:rsidR="007D17F3" w:rsidRPr="006B4CE9" w:rsidRDefault="007D17F3" w:rsidP="006B4CE9">
      <w:pPr>
        <w:ind w:left="357"/>
        <w:contextualSpacing/>
        <w:rPr>
          <w:rFonts w:eastAsia="Calibri" w:cstheme="minorHAnsi"/>
          <w:szCs w:val="20"/>
          <w:lang w:eastAsia="en-US"/>
        </w:rPr>
      </w:pPr>
      <w:r w:rsidRPr="006B4CE9">
        <w:rPr>
          <w:rFonts w:eastAsia="Calibri" w:cstheme="minorHAnsi"/>
          <w:szCs w:val="20"/>
          <w:lang w:eastAsia="en-US"/>
        </w:rPr>
        <w:t>Dane kontaktowe Inspektora Ochrony Danych</w:t>
      </w:r>
      <w:r w:rsidR="00872D3D" w:rsidRPr="006B4CE9">
        <w:rPr>
          <w:rFonts w:eastAsia="Calibri" w:cstheme="minorHAnsi"/>
          <w:szCs w:val="20"/>
          <w:lang w:eastAsia="en-US"/>
        </w:rPr>
        <w:t xml:space="preserve">: </w:t>
      </w:r>
      <w:hyperlink r:id="rId13" w:history="1">
        <w:r w:rsidR="00147A88" w:rsidRPr="006B4CE9">
          <w:rPr>
            <w:rStyle w:val="Hipercze"/>
            <w:rFonts w:eastAsia="Calibri" w:cstheme="minorHAnsi"/>
            <w:szCs w:val="20"/>
            <w:lang w:eastAsia="en-US"/>
          </w:rPr>
          <w:t>ecn.iod@enea.pl</w:t>
        </w:r>
      </w:hyperlink>
      <w:r w:rsidR="00872D3D" w:rsidRPr="006B4CE9">
        <w:rPr>
          <w:rFonts w:eastAsia="Calibri" w:cstheme="minorHAnsi"/>
          <w:szCs w:val="20"/>
          <w:lang w:eastAsia="en-US"/>
        </w:rPr>
        <w:t xml:space="preserve"> </w:t>
      </w:r>
    </w:p>
    <w:p w14:paraId="31780EDB" w14:textId="2FF2742B" w:rsidR="007D17F3" w:rsidRPr="006B4CE9" w:rsidRDefault="007D17F3" w:rsidP="006B4CE9">
      <w:pPr>
        <w:numPr>
          <w:ilvl w:val="0"/>
          <w:numId w:val="53"/>
        </w:numPr>
        <w:contextualSpacing/>
        <w:rPr>
          <w:rFonts w:eastAsia="Calibri" w:cstheme="minorHAnsi"/>
          <w:szCs w:val="20"/>
          <w:lang w:eastAsia="en-US"/>
        </w:rPr>
      </w:pPr>
      <w:r w:rsidRPr="006B4CE9">
        <w:rPr>
          <w:rFonts w:eastAsia="Calibri" w:cstheme="minorHAnsi"/>
          <w:b/>
          <w:szCs w:val="20"/>
          <w:lang w:eastAsia="en-US"/>
        </w:rPr>
        <w:t xml:space="preserve">[cele i podstawy przetwarzania danych] </w:t>
      </w:r>
      <w:r w:rsidRPr="006B4CE9">
        <w:rPr>
          <w:rFonts w:eastAsia="Calibri" w:cstheme="minorHAnsi"/>
          <w:szCs w:val="20"/>
          <w:lang w:eastAsia="en-US"/>
        </w:rPr>
        <w:t>Pana/Pani dane osobowe przetwarzane będą w celu uczestnicze</w:t>
      </w:r>
      <w:r w:rsidR="00872D3D" w:rsidRPr="006B4CE9">
        <w:rPr>
          <w:rFonts w:eastAsia="Calibri" w:cstheme="minorHAnsi"/>
          <w:szCs w:val="20"/>
          <w:lang w:eastAsia="en-US"/>
        </w:rPr>
        <w:t>nia w </w:t>
      </w:r>
      <w:r w:rsidRPr="006B4CE9">
        <w:rPr>
          <w:rFonts w:eastAsia="Calibri" w:cstheme="minorHAnsi"/>
          <w:szCs w:val="20"/>
          <w:lang w:eastAsia="en-US"/>
        </w:rPr>
        <w:t xml:space="preserve">postępowaniu nr </w:t>
      </w:r>
      <w:r w:rsidR="00147A88" w:rsidRPr="006B4CE9">
        <w:rPr>
          <w:rFonts w:cstheme="minorHAnsi"/>
          <w:szCs w:val="20"/>
        </w:rPr>
        <w:t>1400/DW00/ZT/KZ/2022/000010</w:t>
      </w:r>
      <w:r w:rsidR="00C0617A" w:rsidRPr="006B4CE9">
        <w:rPr>
          <w:rFonts w:cstheme="minorHAnsi"/>
          <w:szCs w:val="20"/>
        </w:rPr>
        <w:t>6814</w:t>
      </w:r>
      <w:r w:rsidR="00147A88" w:rsidRPr="006B4CE9">
        <w:rPr>
          <w:rFonts w:cstheme="minorHAnsi"/>
          <w:szCs w:val="20"/>
        </w:rPr>
        <w:t xml:space="preserve"> </w:t>
      </w:r>
      <w:r w:rsidRPr="006B4CE9">
        <w:rPr>
          <w:rFonts w:cstheme="minorHAnsi"/>
          <w:szCs w:val="20"/>
        </w:rPr>
        <w:t xml:space="preserve">oraz </w:t>
      </w:r>
      <w:r w:rsidRPr="006B4CE9">
        <w:rPr>
          <w:rFonts w:eastAsia="Calibri" w:cstheme="minorHAnsi"/>
          <w:szCs w:val="20"/>
          <w:lang w:eastAsia="en-US"/>
        </w:rPr>
        <w:t>po jego zakończeniu w celu realizacji usługi</w:t>
      </w:r>
      <w:r w:rsidRPr="006B4CE9">
        <w:rPr>
          <w:rFonts w:eastAsia="Calibri" w:cstheme="minorHAnsi"/>
          <w:b/>
          <w:szCs w:val="20"/>
          <w:lang w:eastAsia="en-US"/>
        </w:rPr>
        <w:t xml:space="preserve"> </w:t>
      </w:r>
      <w:r w:rsidRPr="006B4CE9">
        <w:rPr>
          <w:rFonts w:eastAsia="Calibri" w:cstheme="minorHAnsi"/>
          <w:szCs w:val="20"/>
          <w:lang w:eastAsia="en-US"/>
        </w:rPr>
        <w:t xml:space="preserve">na podstawie art. 6 ust. 1 lit. b, f Rozporządzenia Parlamentu Europejskiego i Rady (UE) 2016/679 z dnia 27 kwietnia 2016 r. tzw. ogólnego rozporządzenia o ochronie danych osobowych, dalej: </w:t>
      </w:r>
      <w:r w:rsidRPr="006B4CE9">
        <w:rPr>
          <w:rFonts w:eastAsia="Calibri" w:cstheme="minorHAnsi"/>
          <w:b/>
          <w:szCs w:val="20"/>
          <w:lang w:eastAsia="en-US"/>
        </w:rPr>
        <w:t>RODO</w:t>
      </w:r>
      <w:r w:rsidRPr="006B4CE9">
        <w:rPr>
          <w:rFonts w:eastAsia="Calibri" w:cstheme="minorHAnsi"/>
          <w:szCs w:val="20"/>
          <w:lang w:eastAsia="en-US"/>
        </w:rPr>
        <w:t xml:space="preserve">). </w:t>
      </w:r>
    </w:p>
    <w:p w14:paraId="65DEBA81" w14:textId="77777777" w:rsidR="007D17F3" w:rsidRPr="006B4CE9" w:rsidRDefault="007D17F3" w:rsidP="006B4CE9">
      <w:pPr>
        <w:numPr>
          <w:ilvl w:val="0"/>
          <w:numId w:val="53"/>
        </w:numPr>
        <w:contextualSpacing/>
        <w:rPr>
          <w:rFonts w:eastAsia="Calibri" w:cstheme="minorHAnsi"/>
          <w:szCs w:val="20"/>
          <w:lang w:eastAsia="en-US"/>
        </w:rPr>
      </w:pPr>
      <w:r w:rsidRPr="006B4CE9">
        <w:rPr>
          <w:rFonts w:eastAsia="Calibri" w:cstheme="minorHAnsi"/>
          <w:szCs w:val="20"/>
          <w:lang w:eastAsia="en-US"/>
        </w:rPr>
        <w:t xml:space="preserve">Podanie przez Pana/Panią danych osobowych jest dobrowolne, ale niezbędne do udziału w postępowaniu oraz realizacji usługi. </w:t>
      </w:r>
    </w:p>
    <w:p w14:paraId="2CA5C3A0" w14:textId="77777777" w:rsidR="007D17F3" w:rsidRPr="006B4CE9" w:rsidRDefault="007D17F3" w:rsidP="006B4CE9">
      <w:pPr>
        <w:numPr>
          <w:ilvl w:val="0"/>
          <w:numId w:val="53"/>
        </w:numPr>
        <w:ind w:left="357" w:hanging="357"/>
        <w:contextualSpacing/>
        <w:rPr>
          <w:rFonts w:eastAsia="Calibri" w:cstheme="minorHAnsi"/>
          <w:szCs w:val="20"/>
          <w:lang w:eastAsia="en-US"/>
        </w:rPr>
      </w:pPr>
      <w:r w:rsidRPr="006B4CE9">
        <w:rPr>
          <w:rFonts w:eastAsia="Calibri" w:cstheme="minorHAnsi"/>
          <w:b/>
          <w:szCs w:val="20"/>
          <w:lang w:eastAsia="en-US"/>
        </w:rPr>
        <w:t xml:space="preserve">[odbiorcy danych] </w:t>
      </w:r>
      <w:r w:rsidRPr="006B4CE9">
        <w:rPr>
          <w:rFonts w:eastAsia="Calibri" w:cstheme="minorHAnsi"/>
          <w:szCs w:val="20"/>
          <w:lang w:eastAsia="en-US"/>
        </w:rPr>
        <w:t>Administrator może ujawnić Pana/Pani dane osobowe podmiotom z grupy kapitałowej ENEA.</w:t>
      </w:r>
    </w:p>
    <w:p w14:paraId="6E4EA604" w14:textId="77777777" w:rsidR="007D17F3" w:rsidRPr="006B4CE9" w:rsidRDefault="007D17F3" w:rsidP="006B4CE9">
      <w:pPr>
        <w:ind w:left="357"/>
        <w:contextualSpacing/>
        <w:rPr>
          <w:rFonts w:eastAsia="Calibri" w:cstheme="minorHAnsi"/>
          <w:szCs w:val="20"/>
          <w:lang w:eastAsia="en-US"/>
        </w:rPr>
      </w:pPr>
      <w:r w:rsidRPr="006B4CE9">
        <w:rPr>
          <w:rFonts w:eastAsia="Calibri" w:cstheme="minorHAnsi"/>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5A43DFF0" w14:textId="77777777" w:rsidR="007D17F3" w:rsidRPr="006B4CE9" w:rsidRDefault="007D17F3" w:rsidP="006B4CE9">
      <w:pPr>
        <w:ind w:left="357"/>
        <w:contextualSpacing/>
        <w:rPr>
          <w:rFonts w:eastAsia="Calibri" w:cstheme="minorHAnsi"/>
          <w:szCs w:val="20"/>
          <w:lang w:eastAsia="en-US"/>
        </w:rPr>
      </w:pPr>
      <w:r w:rsidRPr="006B4CE9">
        <w:rPr>
          <w:rFonts w:eastAsia="Calibri" w:cstheme="minorHAnsi"/>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8F2D705" w14:textId="734C6236" w:rsidR="007D17F3" w:rsidRPr="006B4CE9" w:rsidRDefault="007D17F3" w:rsidP="006B4CE9">
      <w:pPr>
        <w:numPr>
          <w:ilvl w:val="0"/>
          <w:numId w:val="53"/>
        </w:numPr>
        <w:contextualSpacing/>
        <w:rPr>
          <w:rFonts w:eastAsia="Calibri" w:cstheme="minorHAnsi"/>
          <w:strike/>
          <w:szCs w:val="20"/>
          <w:lang w:eastAsia="en-US"/>
        </w:rPr>
      </w:pPr>
      <w:r w:rsidRPr="006B4CE9">
        <w:rPr>
          <w:rFonts w:eastAsia="Calibri" w:cstheme="minorHAnsi"/>
          <w:b/>
          <w:szCs w:val="20"/>
          <w:lang w:eastAsia="en-US"/>
        </w:rPr>
        <w:t>[okres przechowywania danych]</w:t>
      </w:r>
      <w:r w:rsidRPr="006B4CE9">
        <w:rPr>
          <w:rFonts w:eastAsia="Calibri" w:cstheme="minorHAnsi"/>
          <w:szCs w:val="20"/>
          <w:lang w:eastAsia="en-US"/>
        </w:rPr>
        <w:t xml:space="preserve"> Pani/Pana dane osobowe będą przechowyw</w:t>
      </w:r>
      <w:r w:rsidR="00872D3D" w:rsidRPr="006B4CE9">
        <w:rPr>
          <w:rFonts w:eastAsia="Calibri" w:cstheme="minorHAnsi"/>
          <w:szCs w:val="20"/>
          <w:lang w:eastAsia="en-US"/>
        </w:rPr>
        <w:t>ane do czasu wyboru wykonawcy w </w:t>
      </w:r>
      <w:r w:rsidRPr="006B4CE9">
        <w:rPr>
          <w:rFonts w:eastAsia="Calibri" w:cstheme="minorHAnsi"/>
          <w:szCs w:val="20"/>
          <w:lang w:eastAsia="en-US"/>
        </w:rPr>
        <w:t>postępowaniu nr</w:t>
      </w:r>
      <w:r w:rsidRPr="006B4CE9">
        <w:rPr>
          <w:rFonts w:eastAsia="Calibri" w:cstheme="minorHAnsi"/>
          <w:b/>
          <w:szCs w:val="20"/>
          <w:lang w:eastAsia="en-US"/>
        </w:rPr>
        <w:t xml:space="preserve"> </w:t>
      </w:r>
      <w:r w:rsidR="00147A88" w:rsidRPr="006B4CE9">
        <w:rPr>
          <w:rFonts w:cstheme="minorHAnsi"/>
          <w:szCs w:val="20"/>
        </w:rPr>
        <w:t>1400/DW00/ZT/KZ/2022/000010</w:t>
      </w:r>
      <w:r w:rsidR="00C0617A" w:rsidRPr="006B4CE9">
        <w:rPr>
          <w:rFonts w:cstheme="minorHAnsi"/>
          <w:szCs w:val="20"/>
        </w:rPr>
        <w:t>6814</w:t>
      </w:r>
      <w:r w:rsidRPr="006B4CE9">
        <w:rPr>
          <w:rFonts w:eastAsia="Calibri" w:cstheme="minorHAnsi"/>
          <w:szCs w:val="20"/>
          <w:lang w:eastAsia="en-US"/>
        </w:rPr>
        <w:t>.</w:t>
      </w:r>
      <w:r w:rsidRPr="006B4CE9">
        <w:rPr>
          <w:rFonts w:eastAsia="Calibri" w:cstheme="minorHAnsi"/>
          <w:b/>
          <w:szCs w:val="20"/>
          <w:lang w:eastAsia="en-US"/>
        </w:rPr>
        <w:t xml:space="preserve"> </w:t>
      </w:r>
      <w:r w:rsidRPr="006B4CE9">
        <w:rPr>
          <w:rFonts w:eastAsia="Calibri" w:cstheme="minorHAnsi"/>
          <w:szCs w:val="20"/>
          <w:lang w:eastAsia="en-US"/>
        </w:rPr>
        <w:t>Po zakończeniu postępowania</w:t>
      </w:r>
      <w:r w:rsidR="003E40D2" w:rsidRPr="006B4CE9">
        <w:rPr>
          <w:rFonts w:eastAsia="Calibri" w:cstheme="minorHAnsi"/>
          <w:szCs w:val="20"/>
          <w:lang w:eastAsia="en-US"/>
        </w:rPr>
        <w:t xml:space="preserve"> </w:t>
      </w:r>
      <w:r w:rsidRPr="006B4CE9">
        <w:rPr>
          <w:rFonts w:eastAsia="Calibri" w:cstheme="minorHAnsi"/>
          <w:szCs w:val="20"/>
          <w:lang w:eastAsia="en-US"/>
        </w:rPr>
        <w:t xml:space="preserve">przez czas trwania umowy oraz czas niezbędny do dochodzenia ewentualnych roszczeń, zgodnie z obowiązującymi przepisami. </w:t>
      </w:r>
    </w:p>
    <w:p w14:paraId="3B064540" w14:textId="633E9065" w:rsidR="00872D3D" w:rsidRPr="006B4CE9" w:rsidRDefault="007D17F3" w:rsidP="006B4CE9">
      <w:pPr>
        <w:numPr>
          <w:ilvl w:val="0"/>
          <w:numId w:val="53"/>
        </w:numPr>
        <w:contextualSpacing/>
        <w:rPr>
          <w:rFonts w:eastAsia="Calibri" w:cstheme="minorHAnsi"/>
          <w:szCs w:val="20"/>
          <w:lang w:eastAsia="en-US"/>
        </w:rPr>
      </w:pPr>
      <w:r w:rsidRPr="006B4CE9">
        <w:rPr>
          <w:rFonts w:eastAsia="Calibri" w:cstheme="minorHAnsi"/>
          <w:b/>
          <w:szCs w:val="20"/>
          <w:lang w:eastAsia="en-US"/>
        </w:rPr>
        <w:t>[Pana/Pani prawa]</w:t>
      </w:r>
      <w:r w:rsidRPr="006B4CE9">
        <w:rPr>
          <w:rFonts w:eastAsia="Calibri" w:cstheme="minorHAnsi"/>
          <w:szCs w:val="20"/>
          <w:lang w:eastAsia="en-US"/>
        </w:rPr>
        <w:t xml:space="preserve"> Posiada Pan/Pani prawo żądania: </w:t>
      </w:r>
    </w:p>
    <w:p w14:paraId="3C031313" w14:textId="77777777" w:rsidR="00872D3D" w:rsidRPr="006B4CE9" w:rsidRDefault="00872D3D" w:rsidP="006B4CE9">
      <w:pPr>
        <w:numPr>
          <w:ilvl w:val="0"/>
          <w:numId w:val="68"/>
        </w:numPr>
        <w:ind w:left="851" w:hanging="284"/>
        <w:contextualSpacing/>
        <w:rPr>
          <w:rFonts w:eastAsia="Calibri" w:cstheme="minorHAnsi"/>
          <w:szCs w:val="20"/>
          <w:lang w:eastAsia="en-US"/>
        </w:rPr>
      </w:pPr>
      <w:r w:rsidRPr="006B4CE9">
        <w:rPr>
          <w:rFonts w:eastAsia="Calibri" w:cstheme="minorHAnsi"/>
          <w:szCs w:val="20"/>
          <w:lang w:eastAsia="en-US"/>
        </w:rPr>
        <w:t>dostępu do treści swoich danych - w granicach art. 15 RODO,</w:t>
      </w:r>
    </w:p>
    <w:p w14:paraId="5CFF9817" w14:textId="77777777" w:rsidR="00872D3D" w:rsidRPr="006B4CE9" w:rsidRDefault="00872D3D" w:rsidP="006B4CE9">
      <w:pPr>
        <w:numPr>
          <w:ilvl w:val="0"/>
          <w:numId w:val="68"/>
        </w:numPr>
        <w:ind w:left="851" w:hanging="284"/>
        <w:contextualSpacing/>
        <w:rPr>
          <w:rFonts w:eastAsia="Calibri" w:cstheme="minorHAnsi"/>
          <w:szCs w:val="20"/>
          <w:lang w:eastAsia="en-US"/>
        </w:rPr>
      </w:pPr>
      <w:r w:rsidRPr="006B4CE9">
        <w:rPr>
          <w:rFonts w:eastAsia="Calibri" w:cstheme="minorHAnsi"/>
          <w:szCs w:val="20"/>
          <w:lang w:eastAsia="en-US"/>
        </w:rPr>
        <w:t xml:space="preserve">ich sprostowania – w granicach art. 16 RODO, </w:t>
      </w:r>
    </w:p>
    <w:p w14:paraId="547AA28A" w14:textId="77777777" w:rsidR="00872D3D" w:rsidRPr="006B4CE9" w:rsidRDefault="00872D3D" w:rsidP="006B4CE9">
      <w:pPr>
        <w:numPr>
          <w:ilvl w:val="0"/>
          <w:numId w:val="68"/>
        </w:numPr>
        <w:ind w:left="851" w:hanging="284"/>
        <w:contextualSpacing/>
        <w:rPr>
          <w:rFonts w:eastAsia="Calibri" w:cstheme="minorHAnsi"/>
          <w:szCs w:val="20"/>
          <w:lang w:eastAsia="en-US"/>
        </w:rPr>
      </w:pPr>
      <w:r w:rsidRPr="006B4CE9">
        <w:rPr>
          <w:rFonts w:eastAsia="Calibri" w:cstheme="minorHAnsi"/>
          <w:szCs w:val="20"/>
          <w:lang w:eastAsia="en-US"/>
        </w:rPr>
        <w:t xml:space="preserve">ich usunięcia - w granicach art. 17 RODO, </w:t>
      </w:r>
    </w:p>
    <w:p w14:paraId="7FBA6F75" w14:textId="77777777" w:rsidR="00872D3D" w:rsidRPr="006B4CE9" w:rsidRDefault="00872D3D" w:rsidP="006B4CE9">
      <w:pPr>
        <w:numPr>
          <w:ilvl w:val="0"/>
          <w:numId w:val="68"/>
        </w:numPr>
        <w:ind w:left="851" w:hanging="284"/>
        <w:contextualSpacing/>
        <w:rPr>
          <w:rFonts w:eastAsia="Calibri" w:cstheme="minorHAnsi"/>
          <w:szCs w:val="20"/>
          <w:lang w:eastAsia="en-US"/>
        </w:rPr>
      </w:pPr>
      <w:r w:rsidRPr="006B4CE9">
        <w:rPr>
          <w:rFonts w:eastAsia="Calibri" w:cstheme="minorHAnsi"/>
          <w:szCs w:val="20"/>
          <w:lang w:eastAsia="en-US"/>
        </w:rPr>
        <w:t xml:space="preserve">ograniczenia przetwarzania - w granicach art. 18 RODO, </w:t>
      </w:r>
    </w:p>
    <w:p w14:paraId="2E52C7DA" w14:textId="77777777" w:rsidR="00872D3D" w:rsidRPr="006B4CE9" w:rsidRDefault="00872D3D" w:rsidP="006B4CE9">
      <w:pPr>
        <w:numPr>
          <w:ilvl w:val="0"/>
          <w:numId w:val="68"/>
        </w:numPr>
        <w:ind w:left="851" w:hanging="284"/>
        <w:contextualSpacing/>
        <w:rPr>
          <w:rFonts w:eastAsia="Calibri" w:cstheme="minorHAnsi"/>
          <w:szCs w:val="20"/>
          <w:lang w:eastAsia="en-US"/>
        </w:rPr>
      </w:pPr>
      <w:r w:rsidRPr="006B4CE9">
        <w:rPr>
          <w:rFonts w:eastAsia="Calibri" w:cstheme="minorHAnsi"/>
          <w:szCs w:val="20"/>
          <w:lang w:eastAsia="en-US"/>
        </w:rPr>
        <w:t>przenoszenia danych - w granicach art. 20 RODO,</w:t>
      </w:r>
    </w:p>
    <w:p w14:paraId="723650A6" w14:textId="33D8BA4D" w:rsidR="00872D3D" w:rsidRPr="006B4CE9" w:rsidRDefault="00872D3D" w:rsidP="006B4CE9">
      <w:pPr>
        <w:numPr>
          <w:ilvl w:val="0"/>
          <w:numId w:val="68"/>
        </w:numPr>
        <w:ind w:left="851" w:hanging="284"/>
        <w:contextualSpacing/>
        <w:rPr>
          <w:rFonts w:eastAsia="Calibri" w:cstheme="minorHAnsi"/>
          <w:szCs w:val="20"/>
          <w:lang w:eastAsia="en-US"/>
        </w:rPr>
      </w:pPr>
      <w:r w:rsidRPr="006B4CE9">
        <w:rPr>
          <w:rFonts w:eastAsia="Calibri" w:cstheme="minorHAnsi"/>
          <w:szCs w:val="20"/>
          <w:lang w:eastAsia="en-US"/>
        </w:rPr>
        <w:t>prawo wniesienia sprzeciwu (w przypadku przetwarzania na podstawie art. 6 ust. 1 lit. f) RODO – w granicach art. 21 RODO.</w:t>
      </w:r>
    </w:p>
    <w:p w14:paraId="2048E0E8" w14:textId="47615BAD" w:rsidR="007D17F3" w:rsidRPr="006B4CE9" w:rsidRDefault="007D17F3" w:rsidP="006B4CE9">
      <w:pPr>
        <w:numPr>
          <w:ilvl w:val="0"/>
          <w:numId w:val="53"/>
        </w:numPr>
        <w:contextualSpacing/>
        <w:rPr>
          <w:rFonts w:eastAsia="Calibri" w:cstheme="minorHAnsi"/>
          <w:szCs w:val="20"/>
          <w:lang w:eastAsia="en-US"/>
        </w:rPr>
      </w:pPr>
      <w:r w:rsidRPr="006B4CE9">
        <w:rPr>
          <w:rFonts w:eastAsia="Calibri" w:cstheme="minorHAnsi"/>
          <w:szCs w:val="20"/>
          <w:lang w:eastAsia="en-US"/>
        </w:rPr>
        <w:t>Realizacja praw, o których mowa powyżej może odbywać się poprzez wskazanie swoich żądań przesłane Inspektorowi Ochrony Danych na adres e-mail:</w:t>
      </w:r>
      <w:r w:rsidRPr="006B4CE9">
        <w:rPr>
          <w:rFonts w:eastAsia="Calibri" w:cstheme="minorHAnsi"/>
          <w:color w:val="00B0F0"/>
          <w:szCs w:val="20"/>
        </w:rPr>
        <w:t xml:space="preserve"> </w:t>
      </w:r>
      <w:hyperlink r:id="rId14" w:history="1">
        <w:r w:rsidR="00147A88" w:rsidRPr="006B4CE9">
          <w:rPr>
            <w:rStyle w:val="Hipercze"/>
            <w:rFonts w:eastAsia="Calibri" w:cstheme="minorHAnsi"/>
            <w:szCs w:val="20"/>
            <w:lang w:eastAsia="en-US"/>
          </w:rPr>
          <w:t>ecn.iod@enea.pl</w:t>
        </w:r>
      </w:hyperlink>
      <w:r w:rsidR="00872D3D" w:rsidRPr="006B4CE9">
        <w:rPr>
          <w:rFonts w:eastAsia="Calibri" w:cstheme="minorHAnsi"/>
          <w:szCs w:val="20"/>
          <w:lang w:eastAsia="en-US"/>
        </w:rPr>
        <w:t xml:space="preserve"> </w:t>
      </w:r>
    </w:p>
    <w:p w14:paraId="24895141" w14:textId="77777777" w:rsidR="00872D3D" w:rsidRPr="006B4CE9" w:rsidRDefault="007D17F3" w:rsidP="006B4CE9">
      <w:pPr>
        <w:numPr>
          <w:ilvl w:val="0"/>
          <w:numId w:val="53"/>
        </w:numPr>
        <w:ind w:left="357" w:hanging="357"/>
        <w:contextualSpacing/>
        <w:rPr>
          <w:rFonts w:eastAsia="Calibri" w:cstheme="minorHAnsi"/>
          <w:szCs w:val="20"/>
          <w:lang w:eastAsia="en-US"/>
        </w:rPr>
      </w:pPr>
      <w:r w:rsidRPr="006B4CE9">
        <w:rPr>
          <w:rFonts w:eastAsia="Calibri" w:cstheme="minorHAnsi"/>
          <w:szCs w:val="20"/>
          <w:lang w:eastAsia="en-US"/>
        </w:rPr>
        <w:t>Przysługuje Panu/Pani prawo wniesienia skargi do Prezesa Urzędu Ochrony Danych Osobowych, gdy uzna Pan/Pani, iż przetwarzanie danych osobowych Pani/Pana dotyczących narusza przepisy RODO.</w:t>
      </w:r>
    </w:p>
    <w:p w14:paraId="07209962" w14:textId="77777777" w:rsidR="00872D3D" w:rsidRPr="006B4CE9" w:rsidRDefault="00872D3D" w:rsidP="006B4CE9">
      <w:pPr>
        <w:ind w:left="357"/>
        <w:contextualSpacing/>
        <w:rPr>
          <w:rFonts w:eastAsia="Calibri" w:cstheme="minorHAnsi"/>
          <w:i/>
          <w:szCs w:val="20"/>
          <w:lang w:eastAsia="en-US"/>
        </w:rPr>
      </w:pPr>
    </w:p>
    <w:p w14:paraId="54164759" w14:textId="0FAA1245" w:rsidR="007D17F3" w:rsidRPr="006B4CE9" w:rsidRDefault="007D17F3" w:rsidP="006B4CE9">
      <w:pPr>
        <w:ind w:left="357"/>
        <w:contextualSpacing/>
        <w:jc w:val="center"/>
        <w:rPr>
          <w:rFonts w:eastAsia="Calibri" w:cstheme="minorHAnsi"/>
          <w:i/>
          <w:szCs w:val="20"/>
          <w:lang w:eastAsia="en-US"/>
        </w:rPr>
      </w:pPr>
      <w:r w:rsidRPr="006B4CE9">
        <w:rPr>
          <w:rFonts w:eastAsia="Calibri" w:cstheme="minorHAnsi"/>
          <w:i/>
          <w:szCs w:val="20"/>
          <w:lang w:eastAsia="en-US"/>
        </w:rPr>
        <w:t xml:space="preserve">Potwierdzam zapoznanie się zamieszczoną powyżej informacją </w:t>
      </w:r>
      <w:r w:rsidR="00872D3D" w:rsidRPr="006B4CE9">
        <w:rPr>
          <w:rFonts w:eastAsia="Calibri" w:cstheme="minorHAnsi"/>
          <w:i/>
          <w:szCs w:val="20"/>
          <w:lang w:eastAsia="en-US"/>
        </w:rPr>
        <w:t xml:space="preserve">Enea </w:t>
      </w:r>
      <w:r w:rsidR="00147A88" w:rsidRPr="006B4CE9">
        <w:rPr>
          <w:rFonts w:eastAsia="Calibri" w:cstheme="minorHAnsi"/>
          <w:i/>
          <w:szCs w:val="20"/>
          <w:lang w:eastAsia="en-US"/>
        </w:rPr>
        <w:t>Centrum</w:t>
      </w:r>
      <w:r w:rsidR="00872D3D" w:rsidRPr="006B4CE9">
        <w:rPr>
          <w:rFonts w:eastAsia="Calibri" w:cstheme="minorHAnsi"/>
          <w:i/>
          <w:szCs w:val="20"/>
          <w:lang w:eastAsia="en-US"/>
        </w:rPr>
        <w:t xml:space="preserve"> sp. z o.o. dotyczącą </w:t>
      </w:r>
      <w:r w:rsidRPr="006B4CE9">
        <w:rPr>
          <w:rFonts w:eastAsia="Calibri" w:cstheme="minorHAnsi"/>
          <w:i/>
          <w:szCs w:val="20"/>
          <w:lang w:eastAsia="en-US"/>
        </w:rPr>
        <w:t>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6B4CE9" w14:paraId="421F9FC1" w14:textId="77777777" w:rsidTr="00872D3D">
        <w:trPr>
          <w:trHeight w:hRule="exact" w:val="964"/>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21F78B" w14:textId="77777777" w:rsidR="00082234" w:rsidRPr="006B4CE9" w:rsidRDefault="00082234" w:rsidP="006B4CE9">
            <w:pPr>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492240E0" w14:textId="77777777" w:rsidR="00082234" w:rsidRPr="006B4CE9" w:rsidRDefault="00082234" w:rsidP="006B4CE9">
            <w:pPr>
              <w:jc w:val="left"/>
              <w:rPr>
                <w:rFonts w:cstheme="minorHAnsi"/>
                <w:szCs w:val="20"/>
              </w:rPr>
            </w:pPr>
          </w:p>
        </w:tc>
      </w:tr>
      <w:tr w:rsidR="00082234" w:rsidRPr="006B4CE9" w14:paraId="56B89915" w14:textId="77777777" w:rsidTr="004705CD">
        <w:trPr>
          <w:jc w:val="center"/>
        </w:trPr>
        <w:tc>
          <w:tcPr>
            <w:tcW w:w="4059" w:type="dxa"/>
            <w:tcBorders>
              <w:top w:val="nil"/>
              <w:left w:val="nil"/>
              <w:bottom w:val="nil"/>
              <w:right w:val="nil"/>
            </w:tcBorders>
            <w:vAlign w:val="center"/>
          </w:tcPr>
          <w:p w14:paraId="52407971" w14:textId="77777777" w:rsidR="00082234" w:rsidRPr="006B4CE9" w:rsidRDefault="00082234" w:rsidP="006B4CE9">
            <w:pPr>
              <w:jc w:val="center"/>
              <w:rPr>
                <w:rFonts w:cstheme="minorHAnsi"/>
                <w:b/>
                <w:szCs w:val="20"/>
              </w:rPr>
            </w:pPr>
            <w:r w:rsidRPr="006B4CE9">
              <w:rPr>
                <w:rFonts w:cstheme="minorHAnsi"/>
                <w:b/>
                <w:szCs w:val="20"/>
              </w:rPr>
              <w:t>miejscowość i data</w:t>
            </w:r>
          </w:p>
        </w:tc>
        <w:tc>
          <w:tcPr>
            <w:tcW w:w="4060" w:type="dxa"/>
            <w:tcBorders>
              <w:top w:val="nil"/>
              <w:left w:val="nil"/>
              <w:bottom w:val="nil"/>
              <w:right w:val="nil"/>
            </w:tcBorders>
            <w:vAlign w:val="center"/>
          </w:tcPr>
          <w:p w14:paraId="0E7FC516" w14:textId="675A0182" w:rsidR="00082234" w:rsidRPr="006B4CE9" w:rsidRDefault="00082234" w:rsidP="006B4CE9">
            <w:pPr>
              <w:jc w:val="center"/>
              <w:rPr>
                <w:rFonts w:cstheme="minorHAnsi"/>
                <w:b/>
                <w:szCs w:val="20"/>
                <w:lang w:val="de-DE"/>
              </w:rPr>
            </w:pPr>
            <w:r w:rsidRPr="006B4CE9">
              <w:rPr>
                <w:rFonts w:cstheme="minorHAnsi"/>
                <w:b/>
                <w:szCs w:val="20"/>
              </w:rPr>
              <w:t>Podpis przedstawiciela(i) Wykonawcy</w:t>
            </w:r>
          </w:p>
        </w:tc>
      </w:tr>
    </w:tbl>
    <w:p w14:paraId="43FDD3E0" w14:textId="77777777" w:rsidR="009E58B0" w:rsidRPr="006B4CE9" w:rsidRDefault="009E58B0" w:rsidP="006B4CE9">
      <w:pPr>
        <w:rPr>
          <w:rFonts w:cstheme="minorHAnsi"/>
          <w:b/>
          <w:bCs/>
          <w:caps/>
          <w:szCs w:val="20"/>
          <w:u w:val="single"/>
        </w:rPr>
      </w:pPr>
    </w:p>
    <w:p w14:paraId="080271AD" w14:textId="6E5C4546" w:rsidR="00820631" w:rsidRPr="006B4CE9" w:rsidRDefault="00820631" w:rsidP="006B4CE9">
      <w:pPr>
        <w:keepNext/>
        <w:rPr>
          <w:rFonts w:cstheme="minorHAnsi"/>
          <w:b/>
          <w:bCs/>
          <w:szCs w:val="20"/>
          <w:u w:val="single"/>
        </w:rPr>
        <w:sectPr w:rsidR="00820631" w:rsidRPr="006B4CE9" w:rsidSect="007460F2">
          <w:headerReference w:type="default" r:id="rId15"/>
          <w:footerReference w:type="default" r:id="rId16"/>
          <w:headerReference w:type="first" r:id="rId17"/>
          <w:pgSz w:w="11906" w:h="16838" w:code="9"/>
          <w:pgMar w:top="1134" w:right="991" w:bottom="1134" w:left="1418" w:header="709" w:footer="709" w:gutter="0"/>
          <w:cols w:space="708"/>
          <w:titlePg/>
          <w:docGrid w:linePitch="360"/>
        </w:sectPr>
      </w:pPr>
      <w:bookmarkStart w:id="32" w:name="_Toc409695893"/>
      <w:bookmarkStart w:id="33" w:name="_Toc518474589"/>
      <w:bookmarkEnd w:id="32"/>
      <w:bookmarkEnd w:id="33"/>
    </w:p>
    <w:p w14:paraId="2D51C5AF" w14:textId="1349F677" w:rsidR="009A554B" w:rsidRDefault="009A554B" w:rsidP="006B4CE9">
      <w:pPr>
        <w:pStyle w:val="Nagwek4"/>
        <w:spacing w:before="0" w:after="0"/>
        <w:jc w:val="both"/>
        <w:rPr>
          <w:rFonts w:cstheme="minorHAnsi"/>
          <w:sz w:val="20"/>
          <w:szCs w:val="20"/>
          <w:u w:val="single"/>
        </w:rPr>
      </w:pPr>
      <w:bookmarkStart w:id="34" w:name="_Toc84239177"/>
      <w:bookmarkStart w:id="35" w:name="_Toc85010415"/>
      <w:bookmarkStart w:id="36" w:name="_Toc120177943"/>
      <w:bookmarkStart w:id="37" w:name="_Toc97025853"/>
      <w:bookmarkEnd w:id="30"/>
      <w:bookmarkEnd w:id="31"/>
      <w:r w:rsidRPr="006B4CE9">
        <w:rPr>
          <w:rFonts w:cstheme="minorHAnsi"/>
          <w:sz w:val="20"/>
          <w:szCs w:val="20"/>
          <w:u w:val="single"/>
        </w:rPr>
        <w:lastRenderedPageBreak/>
        <w:t>ZAŁĄCZNIK</w:t>
      </w:r>
      <w:r w:rsidR="00FF1DDE">
        <w:rPr>
          <w:rFonts w:cstheme="minorHAnsi"/>
          <w:sz w:val="20"/>
          <w:szCs w:val="20"/>
          <w:u w:val="single"/>
        </w:rPr>
        <w:t xml:space="preserve"> NR 6. </w:t>
      </w:r>
      <w:r w:rsidRPr="00FF1DDE">
        <w:rPr>
          <w:rFonts w:cstheme="minorHAnsi"/>
          <w:sz w:val="20"/>
          <w:szCs w:val="20"/>
          <w:u w:val="single"/>
        </w:rPr>
        <w:t>OŚWIADCZENIE O SPEŁNIENIU MINIMALNYCH WYMAGAŃ W ZAKRESIE STOSOWANYCH ZABEZPIECZEŃ TECHNICZNYCH I ORGANIZACYJNYCH DOTYCZĄCYCH OCHRONY DANYCH OSOBOWYCH OSÓB FIZYCZNYCH</w:t>
      </w:r>
      <w:bookmarkEnd w:id="34"/>
      <w:bookmarkEnd w:id="35"/>
      <w:r w:rsidRPr="00FF1DDE">
        <w:rPr>
          <w:rFonts w:cstheme="minorHAnsi"/>
          <w:sz w:val="20"/>
          <w:szCs w:val="20"/>
          <w:u w:val="single"/>
        </w:rPr>
        <w:t xml:space="preserve"> (SKŁADANE WRAZ Z OFERTĄ)</w:t>
      </w:r>
      <w:bookmarkEnd w:id="36"/>
    </w:p>
    <w:p w14:paraId="1780FC23" w14:textId="77777777" w:rsidR="00FF1DDE" w:rsidRPr="00FF1DDE" w:rsidRDefault="00FF1DDE" w:rsidP="00FF1DDE"/>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9A554B" w:rsidRPr="006B4CE9" w14:paraId="0B4731A5" w14:textId="77777777" w:rsidTr="00FF1DDE">
        <w:trPr>
          <w:trHeight w:val="1562"/>
        </w:trPr>
        <w:tc>
          <w:tcPr>
            <w:tcW w:w="3850" w:type="dxa"/>
            <w:vAlign w:val="bottom"/>
          </w:tcPr>
          <w:p w14:paraId="184344EB" w14:textId="77777777" w:rsidR="009A554B" w:rsidRPr="006B4CE9" w:rsidRDefault="009A554B" w:rsidP="006B4CE9">
            <w:pPr>
              <w:jc w:val="center"/>
              <w:rPr>
                <w:rFonts w:cstheme="minorHAnsi"/>
                <w:color w:val="000000"/>
                <w:szCs w:val="20"/>
              </w:rPr>
            </w:pPr>
            <w:r w:rsidRPr="006B4CE9">
              <w:rPr>
                <w:rFonts w:cstheme="minorHAnsi"/>
                <w:color w:val="000000"/>
                <w:szCs w:val="20"/>
              </w:rPr>
              <w:t>(pieczęć Wykonawcy)</w:t>
            </w:r>
          </w:p>
        </w:tc>
        <w:tc>
          <w:tcPr>
            <w:tcW w:w="5927" w:type="dxa"/>
            <w:tcBorders>
              <w:top w:val="nil"/>
              <w:left w:val="nil"/>
              <w:bottom w:val="nil"/>
              <w:right w:val="nil"/>
            </w:tcBorders>
          </w:tcPr>
          <w:p w14:paraId="67B7A524" w14:textId="2064B26D" w:rsidR="009A554B" w:rsidRPr="006B4CE9" w:rsidRDefault="009A554B" w:rsidP="006B4CE9">
            <w:pPr>
              <w:jc w:val="left"/>
              <w:rPr>
                <w:rFonts w:cstheme="minorHAnsi"/>
                <w:color w:val="000000"/>
                <w:szCs w:val="20"/>
              </w:rPr>
            </w:pPr>
          </w:p>
        </w:tc>
      </w:tr>
    </w:tbl>
    <w:p w14:paraId="5460A169" w14:textId="5A380D71" w:rsidR="00C0617A" w:rsidRPr="006B4CE9" w:rsidRDefault="00C0617A" w:rsidP="006B4CE9">
      <w:pPr>
        <w:jc w:val="center"/>
        <w:rPr>
          <w:rFonts w:cstheme="minorHAnsi"/>
          <w:b/>
          <w:szCs w:val="20"/>
        </w:rPr>
      </w:pPr>
      <w:r w:rsidRPr="006B4CE9">
        <w:rPr>
          <w:rFonts w:cstheme="minorHAnsi"/>
          <w:b/>
          <w:szCs w:val="20"/>
        </w:rPr>
        <w:t xml:space="preserve">Usługi SAP Enterprise </w:t>
      </w:r>
      <w:proofErr w:type="spellStart"/>
      <w:r w:rsidRPr="006B4CE9">
        <w:rPr>
          <w:rFonts w:cstheme="minorHAnsi"/>
          <w:b/>
          <w:szCs w:val="20"/>
        </w:rPr>
        <w:t>Support</w:t>
      </w:r>
      <w:proofErr w:type="spellEnd"/>
      <w:r w:rsidRPr="006B4CE9">
        <w:rPr>
          <w:rFonts w:cstheme="minorHAnsi"/>
          <w:b/>
          <w:szCs w:val="20"/>
        </w:rPr>
        <w:t xml:space="preserve"> w odniesieniu do Oprogramowania SAP w GK ENEA w okresie od 01.01.2023 r. do 31.12.2023 r.</w:t>
      </w:r>
    </w:p>
    <w:p w14:paraId="070BE403" w14:textId="77777777" w:rsidR="009A554B" w:rsidRPr="006B4CE9" w:rsidRDefault="009A554B" w:rsidP="006B4CE9">
      <w:pPr>
        <w:jc w:val="left"/>
        <w:rPr>
          <w:rFonts w:cstheme="minorHAnsi"/>
          <w:bCs/>
          <w:color w:val="000000"/>
          <w:szCs w:val="20"/>
        </w:rPr>
      </w:pPr>
      <w:r w:rsidRPr="006B4CE9">
        <w:rPr>
          <w:rFonts w:cstheme="minorHAnsi"/>
          <w:bCs/>
          <w:color w:val="000000"/>
          <w:szCs w:val="20"/>
        </w:rPr>
        <w:t>Niniejszym oświadczam(y), że reprezentowany przeze mnie (przez nas) podmiot spełnia następujące minimalne wymagania w zakresie stosowanych zabezpieczeń technicznych i organizacyjnych dotyczących ochrony danych osobowych osób fizycznych:</w:t>
      </w:r>
    </w:p>
    <w:p w14:paraId="4E73BBA2" w14:textId="45B02718" w:rsidR="009A554B" w:rsidRPr="006B4CE9" w:rsidRDefault="009A554B" w:rsidP="006B4CE9">
      <w:pPr>
        <w:jc w:val="left"/>
        <w:rPr>
          <w:rFonts w:cstheme="minorHAnsi"/>
          <w:bCs/>
          <w:color w:val="000000"/>
          <w:szCs w:val="20"/>
        </w:rPr>
      </w:pPr>
      <w:r w:rsidRPr="006B4CE9">
        <w:rPr>
          <w:rFonts w:cstheme="minorHAnsi"/>
          <w:bCs/>
          <w:color w:val="000000"/>
          <w:szCs w:val="20"/>
        </w:rPr>
        <w:t>X -</w:t>
      </w:r>
      <w:r w:rsidR="006B4CE9">
        <w:rPr>
          <w:rFonts w:cstheme="minorHAnsi"/>
          <w:bCs/>
          <w:color w:val="000000"/>
          <w:szCs w:val="20"/>
        </w:rPr>
        <w:t xml:space="preserve"> </w:t>
      </w:r>
      <w:r w:rsidRPr="006B4CE9">
        <w:rPr>
          <w:rFonts w:cstheme="minorHAnsi"/>
          <w:bCs/>
          <w:color w:val="000000"/>
          <w:szCs w:val="20"/>
        </w:rPr>
        <w:t xml:space="preserve">oznacza wymagania konieczne do wystartowania w postępowaniu </w:t>
      </w:r>
    </w:p>
    <w:p w14:paraId="48F20580" w14:textId="0469723C" w:rsidR="009A554B" w:rsidRDefault="009A554B" w:rsidP="006B4CE9">
      <w:pPr>
        <w:jc w:val="left"/>
        <w:rPr>
          <w:rFonts w:cstheme="minorHAnsi"/>
          <w:bCs/>
          <w:color w:val="000000"/>
          <w:szCs w:val="20"/>
        </w:rPr>
      </w:pPr>
      <w:r w:rsidRPr="006B4CE9">
        <w:rPr>
          <w:rFonts w:cstheme="minorHAnsi"/>
          <w:bCs/>
          <w:color w:val="000000"/>
          <w:szCs w:val="20"/>
        </w:rPr>
        <w:t xml:space="preserve">Pole puste w kolumnie </w:t>
      </w:r>
      <w:r w:rsidRPr="006B4CE9">
        <w:rPr>
          <w:rFonts w:cstheme="minorHAnsi"/>
          <w:bCs/>
          <w:i/>
          <w:color w:val="000000"/>
          <w:szCs w:val="20"/>
        </w:rPr>
        <w:t>minimalne</w:t>
      </w:r>
      <w:r w:rsidR="006B4CE9">
        <w:rPr>
          <w:rFonts w:cstheme="minorHAnsi"/>
          <w:bCs/>
          <w:i/>
          <w:color w:val="000000"/>
          <w:szCs w:val="20"/>
        </w:rPr>
        <w:t xml:space="preserve"> </w:t>
      </w:r>
      <w:r w:rsidRPr="006B4CE9">
        <w:rPr>
          <w:rFonts w:cstheme="minorHAnsi"/>
          <w:bCs/>
          <w:i/>
          <w:color w:val="000000"/>
          <w:szCs w:val="20"/>
        </w:rPr>
        <w:t>wymagania, które Wykonawca</w:t>
      </w:r>
      <w:r w:rsidR="006B4CE9">
        <w:rPr>
          <w:rFonts w:cstheme="minorHAnsi"/>
          <w:bCs/>
          <w:i/>
          <w:color w:val="000000"/>
          <w:szCs w:val="20"/>
        </w:rPr>
        <w:t xml:space="preserve"> </w:t>
      </w:r>
      <w:r w:rsidRPr="006B4CE9">
        <w:rPr>
          <w:rFonts w:cstheme="minorHAnsi"/>
          <w:bCs/>
          <w:i/>
          <w:color w:val="000000"/>
          <w:szCs w:val="20"/>
        </w:rPr>
        <w:t>zobowiązany jest spełnić</w:t>
      </w:r>
      <w:r w:rsidR="006B4CE9">
        <w:rPr>
          <w:rFonts w:cstheme="minorHAnsi"/>
          <w:bCs/>
          <w:color w:val="000000"/>
          <w:szCs w:val="20"/>
        </w:rPr>
        <w:t xml:space="preserve"> </w:t>
      </w:r>
      <w:r w:rsidRPr="006B4CE9">
        <w:rPr>
          <w:rFonts w:cstheme="minorHAnsi"/>
          <w:bCs/>
          <w:color w:val="000000"/>
          <w:szCs w:val="20"/>
        </w:rPr>
        <w:t>oznacza wymagania których spełnienie jest mile widziane ale ich</w:t>
      </w:r>
      <w:r w:rsidR="006B4CE9">
        <w:rPr>
          <w:rFonts w:cstheme="minorHAnsi"/>
          <w:bCs/>
          <w:color w:val="000000"/>
          <w:szCs w:val="20"/>
        </w:rPr>
        <w:t xml:space="preserve"> </w:t>
      </w:r>
      <w:r w:rsidRPr="006B4CE9">
        <w:rPr>
          <w:rFonts w:cstheme="minorHAnsi"/>
          <w:bCs/>
          <w:color w:val="000000"/>
          <w:szCs w:val="20"/>
        </w:rPr>
        <w:t>brak nie dyskwalifikuje z udziału w postępowaniu</w:t>
      </w:r>
    </w:p>
    <w:p w14:paraId="5C5008C4" w14:textId="77777777" w:rsidR="00FF1DDE" w:rsidRPr="006B4CE9" w:rsidRDefault="00FF1DDE" w:rsidP="006B4CE9">
      <w:pPr>
        <w:jc w:val="left"/>
        <w:rPr>
          <w:rFonts w:cstheme="minorHAnsi"/>
          <w:bCs/>
          <w:color w:val="000000"/>
          <w:szCs w:val="20"/>
        </w:rPr>
      </w:pPr>
    </w:p>
    <w:tbl>
      <w:tblPr>
        <w:tblW w:w="9672" w:type="dxa"/>
        <w:tblLayout w:type="fixed"/>
        <w:tblCellMar>
          <w:left w:w="0" w:type="dxa"/>
          <w:right w:w="0" w:type="dxa"/>
        </w:tblCellMar>
        <w:tblLook w:val="04A0" w:firstRow="1" w:lastRow="0" w:firstColumn="1" w:lastColumn="0" w:noHBand="0" w:noVBand="1"/>
      </w:tblPr>
      <w:tblGrid>
        <w:gridCol w:w="844"/>
        <w:gridCol w:w="1424"/>
        <w:gridCol w:w="4842"/>
        <w:gridCol w:w="1423"/>
        <w:gridCol w:w="1139"/>
      </w:tblGrid>
      <w:tr w:rsidR="00C0617A" w:rsidRPr="006B4CE9" w14:paraId="26EA7A77" w14:textId="77777777" w:rsidTr="00FF1DDE">
        <w:trPr>
          <w:trHeight w:val="315"/>
        </w:trPr>
        <w:tc>
          <w:tcPr>
            <w:tcW w:w="226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75DAA4" w14:textId="4C9D7493" w:rsidR="00C0617A" w:rsidRPr="00FF1DDE" w:rsidRDefault="00C0617A" w:rsidP="00FF1DDE">
            <w:pPr>
              <w:spacing w:line="22" w:lineRule="atLeast"/>
              <w:jc w:val="center"/>
              <w:rPr>
                <w:rFonts w:cstheme="minorHAnsi"/>
                <w:b/>
                <w:bCs/>
                <w:color w:val="000000"/>
                <w:szCs w:val="20"/>
              </w:rPr>
            </w:pPr>
            <w:r w:rsidRPr="00FF1DDE">
              <w:rPr>
                <w:rFonts w:cstheme="minorHAnsi"/>
                <w:b/>
                <w:bCs/>
                <w:color w:val="000000"/>
                <w:szCs w:val="20"/>
              </w:rPr>
              <w:t>Obszary wymagań</w:t>
            </w:r>
          </w:p>
        </w:tc>
        <w:tc>
          <w:tcPr>
            <w:tcW w:w="48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51AEDB" w14:textId="77777777" w:rsidR="00C0617A" w:rsidRPr="00FF1DDE" w:rsidRDefault="00C0617A" w:rsidP="00FF1DDE">
            <w:pPr>
              <w:spacing w:line="22" w:lineRule="atLeast"/>
              <w:jc w:val="center"/>
              <w:rPr>
                <w:rFonts w:cstheme="minorHAnsi"/>
                <w:b/>
                <w:bCs/>
                <w:color w:val="000000"/>
                <w:szCs w:val="20"/>
              </w:rPr>
            </w:pPr>
            <w:r w:rsidRPr="00FF1DDE">
              <w:rPr>
                <w:rFonts w:cstheme="minorHAnsi"/>
                <w:b/>
                <w:bCs/>
                <w:color w:val="000000"/>
                <w:szCs w:val="20"/>
              </w:rPr>
              <w:t>Rodzaje zabezpieczeń</w:t>
            </w:r>
          </w:p>
        </w:tc>
        <w:tc>
          <w:tcPr>
            <w:tcW w:w="14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2ADC2E8" w14:textId="77777777" w:rsidR="00C0617A" w:rsidRPr="00FF1DDE" w:rsidRDefault="00C0617A" w:rsidP="00FF1DDE">
            <w:pPr>
              <w:spacing w:line="22" w:lineRule="atLeast"/>
              <w:jc w:val="center"/>
              <w:rPr>
                <w:rFonts w:cstheme="minorHAnsi"/>
                <w:b/>
                <w:bCs/>
                <w:color w:val="000000"/>
                <w:szCs w:val="20"/>
              </w:rPr>
            </w:pPr>
            <w:r w:rsidRPr="00FF1DDE">
              <w:rPr>
                <w:rFonts w:cstheme="minorHAnsi"/>
                <w:b/>
                <w:bCs/>
                <w:color w:val="000000"/>
                <w:szCs w:val="20"/>
              </w:rPr>
              <w:t>Minimalne wymagania, które Wykonawca zobowiązany jest spełnić</w:t>
            </w:r>
            <w:r w:rsidRPr="00FF1DDE">
              <w:rPr>
                <w:rFonts w:cstheme="minorHAnsi"/>
                <w:b/>
                <w:bCs/>
                <w:color w:val="000000"/>
                <w:szCs w:val="20"/>
                <w:vertAlign w:val="superscript"/>
              </w:rPr>
              <w:footnoteReference w:id="6"/>
            </w:r>
          </w:p>
        </w:tc>
        <w:tc>
          <w:tcPr>
            <w:tcW w:w="1139" w:type="dxa"/>
            <w:tcBorders>
              <w:top w:val="single" w:sz="8" w:space="0" w:color="auto"/>
              <w:left w:val="nil"/>
              <w:bottom w:val="single" w:sz="8" w:space="0" w:color="auto"/>
              <w:right w:val="single" w:sz="8" w:space="0" w:color="auto"/>
            </w:tcBorders>
            <w:vAlign w:val="center"/>
          </w:tcPr>
          <w:p w14:paraId="5F1AEC5C" w14:textId="374343AD" w:rsidR="00C0617A" w:rsidRPr="00FF1DDE" w:rsidRDefault="00C0617A" w:rsidP="00FF1DDE">
            <w:pPr>
              <w:spacing w:line="22" w:lineRule="atLeast"/>
              <w:jc w:val="center"/>
              <w:rPr>
                <w:rFonts w:cstheme="minorHAnsi"/>
                <w:b/>
                <w:bCs/>
                <w:color w:val="000000"/>
                <w:szCs w:val="20"/>
              </w:rPr>
            </w:pPr>
            <w:r w:rsidRPr="00FF1DDE">
              <w:rPr>
                <w:rFonts w:cstheme="minorHAnsi"/>
                <w:b/>
                <w:bCs/>
                <w:color w:val="000000"/>
                <w:szCs w:val="20"/>
              </w:rPr>
              <w:t>W przypadku spełniania</w:t>
            </w:r>
            <w:r w:rsidR="006B4CE9" w:rsidRPr="00FF1DDE">
              <w:rPr>
                <w:rFonts w:cstheme="minorHAnsi"/>
                <w:b/>
                <w:bCs/>
                <w:color w:val="000000"/>
                <w:szCs w:val="20"/>
              </w:rPr>
              <w:t xml:space="preserve"> </w:t>
            </w:r>
            <w:r w:rsidRPr="00FF1DDE">
              <w:rPr>
                <w:rFonts w:cstheme="minorHAnsi"/>
                <w:b/>
                <w:bCs/>
                <w:color w:val="000000"/>
                <w:szCs w:val="20"/>
              </w:rPr>
              <w:t>warunków proszę wpisać</w:t>
            </w:r>
            <w:r w:rsidR="006B4CE9" w:rsidRPr="00FF1DDE">
              <w:rPr>
                <w:rFonts w:cstheme="minorHAnsi"/>
                <w:b/>
                <w:bCs/>
                <w:color w:val="000000"/>
                <w:szCs w:val="20"/>
              </w:rPr>
              <w:t xml:space="preserve"> </w:t>
            </w:r>
            <w:r w:rsidRPr="00FF1DDE">
              <w:rPr>
                <w:rFonts w:cstheme="minorHAnsi"/>
                <w:b/>
                <w:bCs/>
                <w:color w:val="000000"/>
                <w:szCs w:val="20"/>
              </w:rPr>
              <w:t>V</w:t>
            </w:r>
          </w:p>
        </w:tc>
      </w:tr>
      <w:tr w:rsidR="00C0617A" w:rsidRPr="006B4CE9" w14:paraId="20FA7A23" w14:textId="77777777" w:rsidTr="00FF1DDE">
        <w:trPr>
          <w:trHeight w:val="300"/>
        </w:trPr>
        <w:tc>
          <w:tcPr>
            <w:tcW w:w="84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68E713"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środki organizacyjne</w:t>
            </w:r>
          </w:p>
        </w:tc>
        <w:tc>
          <w:tcPr>
            <w:tcW w:w="142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756E17"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 xml:space="preserve">zabezpieczenia proceduralne </w:t>
            </w:r>
            <w:r w:rsidRPr="00FF1DDE">
              <w:rPr>
                <w:rFonts w:cstheme="minorHAnsi"/>
                <w:color w:val="000000"/>
                <w:szCs w:val="20"/>
              </w:rPr>
              <w:br/>
              <w:t>i osobowe</w:t>
            </w: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0D25F2"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 xml:space="preserve">polityki, procedury, instrukcje, </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5E759A97" w14:textId="77777777" w:rsidR="00C0617A" w:rsidRPr="00FF1DDE" w:rsidRDefault="00C0617A" w:rsidP="00FF1DDE">
            <w:pPr>
              <w:spacing w:line="22" w:lineRule="atLeast"/>
              <w:jc w:val="center"/>
              <w:rPr>
                <w:rFonts w:cstheme="minorHAnsi"/>
                <w:color w:val="000000"/>
                <w:szCs w:val="20"/>
              </w:rPr>
            </w:pPr>
            <w:r w:rsidRPr="00FF1DDE">
              <w:rPr>
                <w:rFonts w:cstheme="minorHAnsi"/>
                <w:color w:val="000000"/>
                <w:szCs w:val="20"/>
              </w:rPr>
              <w:t>x</w:t>
            </w:r>
          </w:p>
        </w:tc>
        <w:tc>
          <w:tcPr>
            <w:tcW w:w="1139" w:type="dxa"/>
            <w:tcBorders>
              <w:top w:val="nil"/>
              <w:left w:val="nil"/>
              <w:bottom w:val="single" w:sz="8" w:space="0" w:color="auto"/>
              <w:right w:val="single" w:sz="8" w:space="0" w:color="auto"/>
            </w:tcBorders>
            <w:vAlign w:val="center"/>
          </w:tcPr>
          <w:p w14:paraId="60B87F5A" w14:textId="77777777" w:rsidR="00C0617A" w:rsidRPr="00FF1DDE" w:rsidRDefault="00C0617A" w:rsidP="00FF1DDE">
            <w:pPr>
              <w:spacing w:line="22" w:lineRule="atLeast"/>
              <w:jc w:val="center"/>
              <w:rPr>
                <w:rFonts w:cstheme="minorHAnsi"/>
                <w:color w:val="000000"/>
                <w:szCs w:val="20"/>
              </w:rPr>
            </w:pPr>
          </w:p>
        </w:tc>
      </w:tr>
      <w:tr w:rsidR="00C0617A" w:rsidRPr="006B4CE9" w14:paraId="0FDB37DD" w14:textId="77777777" w:rsidTr="00FF1DDE">
        <w:trPr>
          <w:trHeight w:val="300"/>
        </w:trPr>
        <w:tc>
          <w:tcPr>
            <w:tcW w:w="844"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2C4D68"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72A26D90"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tcPr>
          <w:p w14:paraId="5C5224E6"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stosuje się do ogólnych zasad przetwarzania określonych w art. 5 RODO,</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565E617F" w14:textId="77777777" w:rsidR="00C0617A" w:rsidRPr="00FF1DDE" w:rsidRDefault="00C0617A" w:rsidP="00FF1DDE">
            <w:pPr>
              <w:spacing w:line="22" w:lineRule="atLeast"/>
              <w:jc w:val="center"/>
              <w:rPr>
                <w:rFonts w:cstheme="minorHAnsi"/>
                <w:color w:val="000000"/>
                <w:szCs w:val="20"/>
              </w:rPr>
            </w:pPr>
            <w:r w:rsidRPr="00FF1DDE">
              <w:rPr>
                <w:rFonts w:cstheme="minorHAnsi"/>
                <w:color w:val="000000"/>
                <w:szCs w:val="20"/>
              </w:rPr>
              <w:t>x</w:t>
            </w:r>
          </w:p>
        </w:tc>
        <w:tc>
          <w:tcPr>
            <w:tcW w:w="1139" w:type="dxa"/>
            <w:tcBorders>
              <w:top w:val="nil"/>
              <w:left w:val="nil"/>
              <w:bottom w:val="single" w:sz="8" w:space="0" w:color="auto"/>
              <w:right w:val="single" w:sz="8" w:space="0" w:color="auto"/>
            </w:tcBorders>
            <w:vAlign w:val="center"/>
          </w:tcPr>
          <w:p w14:paraId="7DCF2C16" w14:textId="77777777" w:rsidR="00C0617A" w:rsidRPr="00FF1DDE" w:rsidRDefault="00C0617A" w:rsidP="00FF1DDE">
            <w:pPr>
              <w:spacing w:line="22" w:lineRule="atLeast"/>
              <w:jc w:val="center"/>
              <w:rPr>
                <w:rFonts w:cstheme="minorHAnsi"/>
                <w:color w:val="000000"/>
                <w:szCs w:val="20"/>
              </w:rPr>
            </w:pPr>
          </w:p>
        </w:tc>
      </w:tr>
      <w:tr w:rsidR="00C0617A" w:rsidRPr="006B4CE9" w14:paraId="35A0162E" w14:textId="77777777" w:rsidTr="00FF1DDE">
        <w:trPr>
          <w:trHeight w:val="300"/>
        </w:trPr>
        <w:tc>
          <w:tcPr>
            <w:tcW w:w="844"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FAD41A"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1CA7D9D7"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tcPr>
          <w:p w14:paraId="6E5CD243"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zapewnia, aby dane przetwarzane były zgodnie z prawem – art. 6 – 11 RODO,</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B4747" w14:textId="77777777" w:rsidR="00C0617A" w:rsidRPr="00FF1DDE" w:rsidRDefault="00C0617A" w:rsidP="00FF1DDE">
            <w:pPr>
              <w:spacing w:line="22" w:lineRule="atLeast"/>
              <w:jc w:val="center"/>
              <w:rPr>
                <w:rFonts w:cstheme="minorHAnsi"/>
                <w:color w:val="000000"/>
                <w:szCs w:val="20"/>
              </w:rPr>
            </w:pPr>
            <w:r w:rsidRPr="00FF1DDE">
              <w:rPr>
                <w:rFonts w:cstheme="minorHAnsi"/>
                <w:color w:val="000000"/>
                <w:szCs w:val="20"/>
              </w:rPr>
              <w:t>x</w:t>
            </w:r>
          </w:p>
        </w:tc>
        <w:tc>
          <w:tcPr>
            <w:tcW w:w="1139" w:type="dxa"/>
            <w:tcBorders>
              <w:top w:val="nil"/>
              <w:left w:val="nil"/>
              <w:bottom w:val="single" w:sz="8" w:space="0" w:color="auto"/>
              <w:right w:val="single" w:sz="8" w:space="0" w:color="auto"/>
            </w:tcBorders>
            <w:vAlign w:val="center"/>
          </w:tcPr>
          <w:p w14:paraId="37EA6136" w14:textId="77777777" w:rsidR="00C0617A" w:rsidRPr="00FF1DDE" w:rsidRDefault="00C0617A" w:rsidP="00FF1DDE">
            <w:pPr>
              <w:spacing w:line="22" w:lineRule="atLeast"/>
              <w:jc w:val="center"/>
              <w:rPr>
                <w:rFonts w:cstheme="minorHAnsi"/>
                <w:color w:val="000000"/>
                <w:szCs w:val="20"/>
              </w:rPr>
            </w:pPr>
          </w:p>
        </w:tc>
      </w:tr>
      <w:tr w:rsidR="00C0617A" w:rsidRPr="006B4CE9" w14:paraId="26BC6FC7" w14:textId="77777777" w:rsidTr="00FF1DDE">
        <w:trPr>
          <w:trHeight w:val="300"/>
        </w:trPr>
        <w:tc>
          <w:tcPr>
            <w:tcW w:w="844"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7FBA13"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1412632A"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tcPr>
          <w:p w14:paraId="20730A31"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zapewnia, aby przestrzegane były prawa osób, których dane są przetwarzane – art. 12-23 RODO</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785ABBA9" w14:textId="77777777" w:rsidR="00C0617A" w:rsidRPr="00FF1DDE" w:rsidRDefault="00C0617A" w:rsidP="00FF1DDE">
            <w:pPr>
              <w:spacing w:line="22" w:lineRule="atLeast"/>
              <w:jc w:val="center"/>
              <w:rPr>
                <w:rFonts w:cstheme="minorHAnsi"/>
                <w:color w:val="000000"/>
                <w:szCs w:val="20"/>
              </w:rPr>
            </w:pPr>
            <w:r w:rsidRPr="00FF1DDE">
              <w:rPr>
                <w:rFonts w:cstheme="minorHAnsi"/>
                <w:color w:val="000000"/>
                <w:szCs w:val="20"/>
              </w:rPr>
              <w:t>x</w:t>
            </w:r>
          </w:p>
        </w:tc>
        <w:tc>
          <w:tcPr>
            <w:tcW w:w="1139" w:type="dxa"/>
            <w:tcBorders>
              <w:top w:val="nil"/>
              <w:left w:val="nil"/>
              <w:bottom w:val="single" w:sz="8" w:space="0" w:color="auto"/>
              <w:right w:val="single" w:sz="8" w:space="0" w:color="auto"/>
            </w:tcBorders>
            <w:vAlign w:val="center"/>
          </w:tcPr>
          <w:p w14:paraId="4BDE35A2" w14:textId="77777777" w:rsidR="00C0617A" w:rsidRPr="00FF1DDE" w:rsidRDefault="00C0617A" w:rsidP="00FF1DDE">
            <w:pPr>
              <w:spacing w:line="22" w:lineRule="atLeast"/>
              <w:jc w:val="center"/>
              <w:rPr>
                <w:rFonts w:cstheme="minorHAnsi"/>
                <w:color w:val="000000"/>
                <w:szCs w:val="20"/>
              </w:rPr>
            </w:pPr>
          </w:p>
        </w:tc>
      </w:tr>
      <w:tr w:rsidR="00C0617A" w:rsidRPr="006B4CE9" w14:paraId="33CA8B12" w14:textId="77777777" w:rsidTr="00FF1DDE">
        <w:trPr>
          <w:trHeight w:val="300"/>
        </w:trPr>
        <w:tc>
          <w:tcPr>
            <w:tcW w:w="844"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18FCA9"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27A1B14B"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tcPr>
          <w:p w14:paraId="011B522E"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zapewnia wypełnianie ogólnych obowiązków w zakresie przetwarzania danych ciążących na administratorze i podmiocie przetwarzającym – art. 24 – 31 RODO,</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102C7093" w14:textId="77777777" w:rsidR="00C0617A" w:rsidRPr="00FF1DDE" w:rsidRDefault="00C0617A" w:rsidP="00FF1DDE">
            <w:pPr>
              <w:spacing w:line="22" w:lineRule="atLeast"/>
              <w:jc w:val="center"/>
              <w:rPr>
                <w:rFonts w:cstheme="minorHAnsi"/>
                <w:color w:val="000000"/>
                <w:szCs w:val="20"/>
              </w:rPr>
            </w:pPr>
            <w:r w:rsidRPr="00FF1DDE">
              <w:rPr>
                <w:rFonts w:cstheme="minorHAnsi"/>
                <w:color w:val="000000"/>
                <w:szCs w:val="20"/>
              </w:rPr>
              <w:t>x</w:t>
            </w:r>
          </w:p>
        </w:tc>
        <w:tc>
          <w:tcPr>
            <w:tcW w:w="1139" w:type="dxa"/>
            <w:tcBorders>
              <w:top w:val="nil"/>
              <w:left w:val="nil"/>
              <w:bottom w:val="single" w:sz="8" w:space="0" w:color="auto"/>
              <w:right w:val="single" w:sz="8" w:space="0" w:color="auto"/>
            </w:tcBorders>
            <w:vAlign w:val="center"/>
          </w:tcPr>
          <w:p w14:paraId="13E78448" w14:textId="77777777" w:rsidR="00C0617A" w:rsidRPr="00FF1DDE" w:rsidRDefault="00C0617A" w:rsidP="00FF1DDE">
            <w:pPr>
              <w:spacing w:line="22" w:lineRule="atLeast"/>
              <w:jc w:val="center"/>
              <w:rPr>
                <w:rFonts w:cstheme="minorHAnsi"/>
                <w:color w:val="000000"/>
                <w:szCs w:val="20"/>
              </w:rPr>
            </w:pPr>
          </w:p>
        </w:tc>
      </w:tr>
      <w:tr w:rsidR="00C0617A" w:rsidRPr="006B4CE9" w14:paraId="570D0DCF" w14:textId="77777777" w:rsidTr="00FF1DDE">
        <w:trPr>
          <w:trHeight w:val="300"/>
        </w:trPr>
        <w:tc>
          <w:tcPr>
            <w:tcW w:w="844"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6099D"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25EBCCF4"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tcPr>
          <w:p w14:paraId="622260B7"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zapewnia bezpieczeństwo przetwarzania danych uwzględniając charakter zakres, kontekst i cele przetwarzania danych – art. 32- 36 RODO,</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5BE52F89" w14:textId="77777777" w:rsidR="00C0617A" w:rsidRPr="00FF1DDE" w:rsidRDefault="00C0617A" w:rsidP="00FF1DDE">
            <w:pPr>
              <w:spacing w:line="22" w:lineRule="atLeast"/>
              <w:jc w:val="center"/>
              <w:rPr>
                <w:rFonts w:cstheme="minorHAnsi"/>
                <w:color w:val="000000"/>
                <w:szCs w:val="20"/>
              </w:rPr>
            </w:pPr>
            <w:r w:rsidRPr="00FF1DDE">
              <w:rPr>
                <w:rFonts w:cstheme="minorHAnsi"/>
                <w:color w:val="000000"/>
                <w:szCs w:val="20"/>
              </w:rPr>
              <w:t>x</w:t>
            </w:r>
          </w:p>
        </w:tc>
        <w:tc>
          <w:tcPr>
            <w:tcW w:w="1139" w:type="dxa"/>
            <w:tcBorders>
              <w:top w:val="nil"/>
              <w:left w:val="nil"/>
              <w:bottom w:val="single" w:sz="8" w:space="0" w:color="auto"/>
              <w:right w:val="single" w:sz="8" w:space="0" w:color="auto"/>
            </w:tcBorders>
            <w:vAlign w:val="center"/>
          </w:tcPr>
          <w:p w14:paraId="025D798F" w14:textId="77777777" w:rsidR="00C0617A" w:rsidRPr="00FF1DDE" w:rsidRDefault="00C0617A" w:rsidP="00FF1DDE">
            <w:pPr>
              <w:spacing w:line="22" w:lineRule="atLeast"/>
              <w:jc w:val="center"/>
              <w:rPr>
                <w:rFonts w:cstheme="minorHAnsi"/>
                <w:color w:val="000000"/>
                <w:szCs w:val="20"/>
              </w:rPr>
            </w:pPr>
          </w:p>
        </w:tc>
      </w:tr>
      <w:tr w:rsidR="00C0617A" w:rsidRPr="006B4CE9" w14:paraId="7983BD8E" w14:textId="77777777" w:rsidTr="00FF1DDE">
        <w:trPr>
          <w:trHeight w:val="300"/>
        </w:trPr>
        <w:tc>
          <w:tcPr>
            <w:tcW w:w="844"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D79425"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2B5B2709"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tcPr>
          <w:p w14:paraId="62F544B5"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zapewnia kontrolę nad przetwarzaniem danych w postaci monitorowania przestrzegania przepisów i przyjętych procedur przetwarzania przez Inspektora Ochrony Danych lub podmioty certyfikujące, czy monitorujące przestrzeganie przyjętych kodeksów postepowania – art. 27- 43 RODO,</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7659B5AF" w14:textId="77777777" w:rsidR="00C0617A" w:rsidRPr="00FF1DDE" w:rsidRDefault="00C0617A" w:rsidP="00FF1DDE">
            <w:pPr>
              <w:spacing w:line="22" w:lineRule="atLeast"/>
              <w:jc w:val="center"/>
              <w:rPr>
                <w:rFonts w:cstheme="minorHAnsi"/>
                <w:color w:val="000000"/>
                <w:szCs w:val="20"/>
              </w:rPr>
            </w:pPr>
            <w:r w:rsidRPr="00FF1DDE">
              <w:rPr>
                <w:rFonts w:cstheme="minorHAnsi"/>
                <w:color w:val="000000"/>
                <w:szCs w:val="20"/>
              </w:rPr>
              <w:t>x</w:t>
            </w:r>
          </w:p>
        </w:tc>
        <w:tc>
          <w:tcPr>
            <w:tcW w:w="1139" w:type="dxa"/>
            <w:tcBorders>
              <w:top w:val="nil"/>
              <w:left w:val="nil"/>
              <w:bottom w:val="single" w:sz="8" w:space="0" w:color="auto"/>
              <w:right w:val="single" w:sz="8" w:space="0" w:color="auto"/>
            </w:tcBorders>
            <w:vAlign w:val="center"/>
          </w:tcPr>
          <w:p w14:paraId="6A9BE3EC" w14:textId="77777777" w:rsidR="00C0617A" w:rsidRPr="00FF1DDE" w:rsidRDefault="00C0617A" w:rsidP="00FF1DDE">
            <w:pPr>
              <w:spacing w:line="22" w:lineRule="atLeast"/>
              <w:jc w:val="center"/>
              <w:rPr>
                <w:rFonts w:cstheme="minorHAnsi"/>
                <w:color w:val="000000"/>
                <w:szCs w:val="20"/>
              </w:rPr>
            </w:pPr>
          </w:p>
        </w:tc>
      </w:tr>
      <w:tr w:rsidR="00C0617A" w:rsidRPr="006B4CE9" w14:paraId="1360321B"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tcPr>
          <w:p w14:paraId="4E0BF535"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tcPr>
          <w:p w14:paraId="3BCADF93"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tcPr>
          <w:p w14:paraId="70EFE4C3"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certyfikacja RODO</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3E280F4A" w14:textId="77777777" w:rsidR="00C0617A" w:rsidRPr="00FF1DDE" w:rsidRDefault="00C0617A" w:rsidP="00FF1DDE">
            <w:pPr>
              <w:spacing w:line="22" w:lineRule="atLeast"/>
              <w:jc w:val="center"/>
              <w:rPr>
                <w:rFonts w:cstheme="minorHAnsi"/>
                <w:color w:val="000000"/>
                <w:szCs w:val="20"/>
              </w:rPr>
            </w:pPr>
          </w:p>
        </w:tc>
        <w:tc>
          <w:tcPr>
            <w:tcW w:w="1139" w:type="dxa"/>
            <w:tcBorders>
              <w:top w:val="nil"/>
              <w:left w:val="nil"/>
              <w:bottom w:val="single" w:sz="8" w:space="0" w:color="auto"/>
              <w:right w:val="single" w:sz="8" w:space="0" w:color="auto"/>
            </w:tcBorders>
            <w:vAlign w:val="center"/>
          </w:tcPr>
          <w:p w14:paraId="21DF6CDE" w14:textId="77777777" w:rsidR="00C0617A" w:rsidRPr="00FF1DDE" w:rsidRDefault="00C0617A" w:rsidP="00FF1DDE">
            <w:pPr>
              <w:spacing w:line="22" w:lineRule="atLeast"/>
              <w:jc w:val="center"/>
              <w:rPr>
                <w:rFonts w:cstheme="minorHAnsi"/>
                <w:color w:val="000000"/>
                <w:szCs w:val="20"/>
              </w:rPr>
            </w:pPr>
          </w:p>
        </w:tc>
      </w:tr>
      <w:tr w:rsidR="00C0617A" w:rsidRPr="006B4CE9" w14:paraId="48E3C55E"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hideMark/>
          </w:tcPr>
          <w:p w14:paraId="6C6EE4C9"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hideMark/>
          </w:tcPr>
          <w:p w14:paraId="754BEEF3"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1ACAE6"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 xml:space="preserve">oświadczenia o zachowaniu bezpieczeństwa , </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07E6C5AE" w14:textId="77777777" w:rsidR="00C0617A" w:rsidRPr="00FF1DDE" w:rsidRDefault="00C0617A" w:rsidP="00FF1DDE">
            <w:pPr>
              <w:spacing w:line="22" w:lineRule="atLeast"/>
              <w:jc w:val="center"/>
              <w:rPr>
                <w:rFonts w:cstheme="minorHAnsi"/>
                <w:color w:val="000000"/>
                <w:szCs w:val="20"/>
              </w:rPr>
            </w:pPr>
          </w:p>
        </w:tc>
        <w:tc>
          <w:tcPr>
            <w:tcW w:w="1139" w:type="dxa"/>
            <w:tcBorders>
              <w:top w:val="nil"/>
              <w:left w:val="nil"/>
              <w:bottom w:val="single" w:sz="8" w:space="0" w:color="auto"/>
              <w:right w:val="single" w:sz="8" w:space="0" w:color="auto"/>
            </w:tcBorders>
            <w:vAlign w:val="center"/>
          </w:tcPr>
          <w:p w14:paraId="3B3A5BE2" w14:textId="77777777" w:rsidR="00C0617A" w:rsidRPr="00FF1DDE" w:rsidRDefault="00C0617A" w:rsidP="00FF1DDE">
            <w:pPr>
              <w:spacing w:line="22" w:lineRule="atLeast"/>
              <w:jc w:val="center"/>
              <w:rPr>
                <w:rFonts w:cstheme="minorHAnsi"/>
                <w:color w:val="000000"/>
                <w:szCs w:val="20"/>
              </w:rPr>
            </w:pPr>
          </w:p>
        </w:tc>
      </w:tr>
      <w:tr w:rsidR="00C0617A" w:rsidRPr="006B4CE9" w14:paraId="2A36828A"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tcPr>
          <w:p w14:paraId="65177FF0"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tcPr>
          <w:p w14:paraId="5193FD64"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6CD20D"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procedury dotyczące zgłaszanie naruszeń ochrony danych do organu nadzorczego (UODO) – art. 33 ust 3 RODO;</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2AC305B4" w14:textId="77777777" w:rsidR="00C0617A" w:rsidRPr="00FF1DDE" w:rsidRDefault="00C0617A" w:rsidP="00FF1DDE">
            <w:pPr>
              <w:spacing w:line="22" w:lineRule="atLeast"/>
              <w:jc w:val="center"/>
              <w:rPr>
                <w:rFonts w:cstheme="minorHAnsi"/>
                <w:color w:val="000000"/>
                <w:szCs w:val="20"/>
              </w:rPr>
            </w:pPr>
            <w:r w:rsidRPr="00FF1DDE">
              <w:rPr>
                <w:rFonts w:cstheme="minorHAnsi"/>
                <w:color w:val="000000"/>
                <w:szCs w:val="20"/>
              </w:rPr>
              <w:t>x</w:t>
            </w:r>
          </w:p>
        </w:tc>
        <w:tc>
          <w:tcPr>
            <w:tcW w:w="1139" w:type="dxa"/>
            <w:tcBorders>
              <w:top w:val="nil"/>
              <w:left w:val="nil"/>
              <w:bottom w:val="single" w:sz="8" w:space="0" w:color="auto"/>
              <w:right w:val="single" w:sz="8" w:space="0" w:color="auto"/>
            </w:tcBorders>
            <w:vAlign w:val="center"/>
          </w:tcPr>
          <w:p w14:paraId="16BEA116" w14:textId="77777777" w:rsidR="00C0617A" w:rsidRPr="00FF1DDE" w:rsidRDefault="00C0617A" w:rsidP="00FF1DDE">
            <w:pPr>
              <w:spacing w:line="22" w:lineRule="atLeast"/>
              <w:jc w:val="center"/>
              <w:rPr>
                <w:rFonts w:cstheme="minorHAnsi"/>
                <w:color w:val="000000"/>
                <w:szCs w:val="20"/>
              </w:rPr>
            </w:pPr>
          </w:p>
        </w:tc>
      </w:tr>
      <w:tr w:rsidR="00C0617A" w:rsidRPr="006B4CE9" w14:paraId="4C2F7C7A"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tcPr>
          <w:p w14:paraId="083AAECB"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tcPr>
          <w:p w14:paraId="4E50603C"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tcPr>
          <w:p w14:paraId="7C88CA5D"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procedury dotyczące prowadzenia wewnętrznego rejestru naruszeń ochrony danych, o którym mowa w art. 33 ust 5 RODO;</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26C8598F" w14:textId="77777777" w:rsidR="00C0617A" w:rsidRPr="00FF1DDE" w:rsidRDefault="00C0617A" w:rsidP="00FF1DDE">
            <w:pPr>
              <w:spacing w:line="22" w:lineRule="atLeast"/>
              <w:jc w:val="center"/>
              <w:rPr>
                <w:rFonts w:cstheme="minorHAnsi"/>
                <w:color w:val="000000"/>
                <w:szCs w:val="20"/>
              </w:rPr>
            </w:pPr>
          </w:p>
        </w:tc>
        <w:tc>
          <w:tcPr>
            <w:tcW w:w="1139" w:type="dxa"/>
            <w:tcBorders>
              <w:top w:val="nil"/>
              <w:left w:val="nil"/>
              <w:bottom w:val="single" w:sz="8" w:space="0" w:color="auto"/>
              <w:right w:val="single" w:sz="8" w:space="0" w:color="auto"/>
            </w:tcBorders>
            <w:vAlign w:val="center"/>
          </w:tcPr>
          <w:p w14:paraId="6F207B84" w14:textId="77777777" w:rsidR="00C0617A" w:rsidRPr="00FF1DDE" w:rsidRDefault="00C0617A" w:rsidP="00FF1DDE">
            <w:pPr>
              <w:spacing w:line="22" w:lineRule="atLeast"/>
              <w:jc w:val="center"/>
              <w:rPr>
                <w:rFonts w:cstheme="minorHAnsi"/>
                <w:color w:val="000000"/>
                <w:szCs w:val="20"/>
              </w:rPr>
            </w:pPr>
          </w:p>
        </w:tc>
      </w:tr>
      <w:tr w:rsidR="00C0617A" w:rsidRPr="006B4CE9" w14:paraId="16E265D4"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tcPr>
          <w:p w14:paraId="54C7222B"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tcPr>
          <w:p w14:paraId="7676C141"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tcPr>
          <w:p w14:paraId="44E0E18F"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 xml:space="preserve">wyznaczono IOD zgodnie z </w:t>
            </w:r>
            <w:r w:rsidRPr="00FF1DDE">
              <w:rPr>
                <w:rFonts w:cstheme="minorHAnsi"/>
                <w:color w:val="000000"/>
                <w:szCs w:val="20"/>
              </w:rPr>
              <w:br/>
              <w:t>art. 37RODO</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023A0A0A" w14:textId="77777777" w:rsidR="00C0617A" w:rsidRPr="00FF1DDE" w:rsidRDefault="00C0617A" w:rsidP="00FF1DDE">
            <w:pPr>
              <w:spacing w:line="22" w:lineRule="atLeast"/>
              <w:jc w:val="center"/>
              <w:rPr>
                <w:rFonts w:cstheme="minorHAnsi"/>
                <w:color w:val="000000"/>
                <w:szCs w:val="20"/>
              </w:rPr>
            </w:pPr>
          </w:p>
        </w:tc>
        <w:tc>
          <w:tcPr>
            <w:tcW w:w="1139" w:type="dxa"/>
            <w:tcBorders>
              <w:top w:val="nil"/>
              <w:left w:val="nil"/>
              <w:bottom w:val="single" w:sz="8" w:space="0" w:color="auto"/>
              <w:right w:val="single" w:sz="8" w:space="0" w:color="auto"/>
            </w:tcBorders>
            <w:vAlign w:val="center"/>
          </w:tcPr>
          <w:p w14:paraId="079FC201" w14:textId="77777777" w:rsidR="00C0617A" w:rsidRPr="00FF1DDE" w:rsidRDefault="00C0617A" w:rsidP="00FF1DDE">
            <w:pPr>
              <w:spacing w:line="22" w:lineRule="atLeast"/>
              <w:jc w:val="center"/>
              <w:rPr>
                <w:rFonts w:cstheme="minorHAnsi"/>
                <w:color w:val="000000"/>
                <w:szCs w:val="20"/>
              </w:rPr>
            </w:pPr>
          </w:p>
        </w:tc>
      </w:tr>
      <w:tr w:rsidR="00C0617A" w:rsidRPr="006B4CE9" w14:paraId="1C9C9C1D"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tcPr>
          <w:p w14:paraId="066928BD"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tcPr>
          <w:p w14:paraId="0B4C7DC5"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tcPr>
          <w:p w14:paraId="108192A6"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raporty dokumentujące wyniki przeprowadzonych ocen skutków dla ochrony danych – art. 35 ust. 7.</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39C3E" w14:textId="77777777" w:rsidR="00C0617A" w:rsidRPr="00FF1DDE" w:rsidRDefault="00C0617A" w:rsidP="00FF1DDE">
            <w:pPr>
              <w:spacing w:line="22" w:lineRule="atLeast"/>
              <w:jc w:val="center"/>
              <w:rPr>
                <w:rFonts w:cstheme="minorHAnsi"/>
                <w:color w:val="000000"/>
                <w:szCs w:val="20"/>
              </w:rPr>
            </w:pPr>
          </w:p>
        </w:tc>
        <w:tc>
          <w:tcPr>
            <w:tcW w:w="1139" w:type="dxa"/>
            <w:tcBorders>
              <w:top w:val="nil"/>
              <w:left w:val="nil"/>
              <w:bottom w:val="single" w:sz="8" w:space="0" w:color="auto"/>
              <w:right w:val="single" w:sz="8" w:space="0" w:color="auto"/>
            </w:tcBorders>
            <w:vAlign w:val="center"/>
          </w:tcPr>
          <w:p w14:paraId="17EDE5FB" w14:textId="77777777" w:rsidR="00C0617A" w:rsidRPr="00FF1DDE" w:rsidRDefault="00C0617A" w:rsidP="00FF1DDE">
            <w:pPr>
              <w:spacing w:line="22" w:lineRule="atLeast"/>
              <w:jc w:val="center"/>
              <w:rPr>
                <w:rFonts w:cstheme="minorHAnsi"/>
                <w:color w:val="000000"/>
                <w:szCs w:val="20"/>
              </w:rPr>
            </w:pPr>
          </w:p>
        </w:tc>
      </w:tr>
      <w:tr w:rsidR="00C0617A" w:rsidRPr="006B4CE9" w14:paraId="4F256DB4"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hideMark/>
          </w:tcPr>
          <w:p w14:paraId="3F1DB46A"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hideMark/>
          </w:tcPr>
          <w:p w14:paraId="719F22F7"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D637B" w14:textId="3EF6C801"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kodeksy branżowe/</w:t>
            </w:r>
            <w:r w:rsidR="006B4CE9" w:rsidRPr="00FF1DDE">
              <w:rPr>
                <w:rFonts w:cstheme="minorHAnsi"/>
                <w:color w:val="000000"/>
                <w:szCs w:val="20"/>
              </w:rPr>
              <w:t xml:space="preserve"> </w:t>
            </w:r>
            <w:r w:rsidRPr="00FF1DDE">
              <w:rPr>
                <w:rFonts w:cstheme="minorHAnsi"/>
                <w:color w:val="000000"/>
                <w:szCs w:val="20"/>
              </w:rPr>
              <w:t>stowarzyszenia branżowe</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79AE21FF" w14:textId="77777777" w:rsidR="00C0617A" w:rsidRPr="00FF1DDE" w:rsidRDefault="00C0617A" w:rsidP="00FF1DDE">
            <w:pPr>
              <w:spacing w:line="22" w:lineRule="atLeast"/>
              <w:jc w:val="center"/>
              <w:rPr>
                <w:rFonts w:cstheme="minorHAnsi"/>
                <w:color w:val="000000"/>
                <w:szCs w:val="20"/>
              </w:rPr>
            </w:pPr>
          </w:p>
        </w:tc>
        <w:tc>
          <w:tcPr>
            <w:tcW w:w="1139" w:type="dxa"/>
            <w:tcBorders>
              <w:top w:val="nil"/>
              <w:left w:val="nil"/>
              <w:bottom w:val="single" w:sz="8" w:space="0" w:color="auto"/>
              <w:right w:val="single" w:sz="8" w:space="0" w:color="auto"/>
            </w:tcBorders>
            <w:vAlign w:val="center"/>
          </w:tcPr>
          <w:p w14:paraId="285B3C4F" w14:textId="77777777" w:rsidR="00C0617A" w:rsidRPr="00FF1DDE" w:rsidRDefault="00C0617A" w:rsidP="00FF1DDE">
            <w:pPr>
              <w:spacing w:line="22" w:lineRule="atLeast"/>
              <w:jc w:val="center"/>
              <w:rPr>
                <w:rFonts w:cstheme="minorHAnsi"/>
                <w:color w:val="000000"/>
                <w:szCs w:val="20"/>
              </w:rPr>
            </w:pPr>
          </w:p>
        </w:tc>
      </w:tr>
      <w:tr w:rsidR="00C0617A" w:rsidRPr="006B4CE9" w14:paraId="31DE8712"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hideMark/>
          </w:tcPr>
          <w:p w14:paraId="69EE6569"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hideMark/>
          </w:tcPr>
          <w:p w14:paraId="79B550DF"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EC7226"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upoważnienia do przetwarzania danych osobowych oraz ewidencja upoważnień</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78E3EE73" w14:textId="77777777" w:rsidR="00C0617A" w:rsidRPr="00FF1DDE" w:rsidRDefault="00C0617A" w:rsidP="00FF1DDE">
            <w:pPr>
              <w:spacing w:line="22" w:lineRule="atLeast"/>
              <w:jc w:val="center"/>
              <w:rPr>
                <w:rFonts w:cstheme="minorHAnsi"/>
                <w:color w:val="000000"/>
                <w:szCs w:val="20"/>
              </w:rPr>
            </w:pPr>
            <w:r w:rsidRPr="00FF1DDE">
              <w:rPr>
                <w:rFonts w:cstheme="minorHAnsi"/>
                <w:color w:val="000000"/>
                <w:szCs w:val="20"/>
              </w:rPr>
              <w:t>x</w:t>
            </w:r>
          </w:p>
        </w:tc>
        <w:tc>
          <w:tcPr>
            <w:tcW w:w="1139" w:type="dxa"/>
            <w:tcBorders>
              <w:top w:val="nil"/>
              <w:left w:val="nil"/>
              <w:bottom w:val="single" w:sz="8" w:space="0" w:color="auto"/>
              <w:right w:val="single" w:sz="8" w:space="0" w:color="auto"/>
            </w:tcBorders>
            <w:vAlign w:val="center"/>
          </w:tcPr>
          <w:p w14:paraId="5B3F9907" w14:textId="77777777" w:rsidR="00C0617A" w:rsidRPr="00FF1DDE" w:rsidRDefault="00C0617A" w:rsidP="00FF1DDE">
            <w:pPr>
              <w:spacing w:line="22" w:lineRule="atLeast"/>
              <w:jc w:val="center"/>
              <w:rPr>
                <w:rFonts w:cstheme="minorHAnsi"/>
                <w:color w:val="000000"/>
                <w:szCs w:val="20"/>
              </w:rPr>
            </w:pPr>
          </w:p>
        </w:tc>
      </w:tr>
      <w:tr w:rsidR="00C0617A" w:rsidRPr="006B4CE9" w14:paraId="015EACC9"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hideMark/>
          </w:tcPr>
          <w:p w14:paraId="40F09C19"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hideMark/>
          </w:tcPr>
          <w:p w14:paraId="69A14DC3"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311425"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umowy powierzenia z podwykonawcami oraz ewidencja umów powierzenia przetwarzania</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31DEB545" w14:textId="77777777" w:rsidR="00C0617A" w:rsidRPr="00FF1DDE" w:rsidRDefault="00C0617A" w:rsidP="00FF1DDE">
            <w:pPr>
              <w:spacing w:line="22" w:lineRule="atLeast"/>
              <w:jc w:val="center"/>
              <w:rPr>
                <w:rFonts w:cstheme="minorHAnsi"/>
                <w:color w:val="000000"/>
                <w:szCs w:val="20"/>
              </w:rPr>
            </w:pPr>
            <w:r w:rsidRPr="00FF1DDE">
              <w:rPr>
                <w:rFonts w:cstheme="minorHAnsi"/>
                <w:color w:val="000000"/>
                <w:szCs w:val="20"/>
              </w:rPr>
              <w:t>x</w:t>
            </w:r>
          </w:p>
        </w:tc>
        <w:tc>
          <w:tcPr>
            <w:tcW w:w="1139" w:type="dxa"/>
            <w:tcBorders>
              <w:top w:val="nil"/>
              <w:left w:val="nil"/>
              <w:bottom w:val="single" w:sz="8" w:space="0" w:color="auto"/>
              <w:right w:val="single" w:sz="8" w:space="0" w:color="auto"/>
            </w:tcBorders>
            <w:vAlign w:val="center"/>
          </w:tcPr>
          <w:p w14:paraId="47DCEC36" w14:textId="77777777" w:rsidR="00C0617A" w:rsidRPr="00FF1DDE" w:rsidRDefault="00C0617A" w:rsidP="00FF1DDE">
            <w:pPr>
              <w:spacing w:line="22" w:lineRule="atLeast"/>
              <w:jc w:val="center"/>
              <w:rPr>
                <w:rFonts w:cstheme="minorHAnsi"/>
                <w:color w:val="000000"/>
                <w:szCs w:val="20"/>
              </w:rPr>
            </w:pPr>
          </w:p>
        </w:tc>
      </w:tr>
      <w:tr w:rsidR="00C0617A" w:rsidRPr="006B4CE9" w14:paraId="7B515E84"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tcPr>
          <w:p w14:paraId="28175457"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tcPr>
          <w:p w14:paraId="220B65B9"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tcPr>
          <w:p w14:paraId="2A4A4090"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zarządzanie aktywami (przetwarzanymi zbiorami danych),</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7D9BA80B" w14:textId="77777777" w:rsidR="00C0617A" w:rsidRPr="00FF1DDE" w:rsidRDefault="00C0617A" w:rsidP="00FF1DDE">
            <w:pPr>
              <w:spacing w:line="22" w:lineRule="atLeast"/>
              <w:jc w:val="center"/>
              <w:rPr>
                <w:rFonts w:cstheme="minorHAnsi"/>
                <w:color w:val="000000"/>
                <w:szCs w:val="20"/>
              </w:rPr>
            </w:pPr>
            <w:r w:rsidRPr="00FF1DDE">
              <w:rPr>
                <w:rFonts w:cstheme="minorHAnsi"/>
                <w:color w:val="000000"/>
                <w:szCs w:val="20"/>
              </w:rPr>
              <w:t>x</w:t>
            </w:r>
          </w:p>
        </w:tc>
        <w:tc>
          <w:tcPr>
            <w:tcW w:w="1139" w:type="dxa"/>
            <w:tcBorders>
              <w:top w:val="nil"/>
              <w:left w:val="nil"/>
              <w:bottom w:val="single" w:sz="8" w:space="0" w:color="auto"/>
              <w:right w:val="single" w:sz="8" w:space="0" w:color="auto"/>
            </w:tcBorders>
            <w:vAlign w:val="center"/>
          </w:tcPr>
          <w:p w14:paraId="578A9A61" w14:textId="77777777" w:rsidR="00C0617A" w:rsidRPr="00FF1DDE" w:rsidRDefault="00C0617A" w:rsidP="00FF1DDE">
            <w:pPr>
              <w:spacing w:line="22" w:lineRule="atLeast"/>
              <w:jc w:val="center"/>
              <w:rPr>
                <w:rFonts w:cstheme="minorHAnsi"/>
                <w:color w:val="000000"/>
                <w:szCs w:val="20"/>
              </w:rPr>
            </w:pPr>
          </w:p>
        </w:tc>
      </w:tr>
      <w:tr w:rsidR="00C0617A" w:rsidRPr="006B4CE9" w14:paraId="06D13A9C"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tcPr>
          <w:p w14:paraId="7BA3E1A4"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tcPr>
          <w:p w14:paraId="59143BCD"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6FE9C"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 xml:space="preserve"> w ciągu ostatnich 24 miesięcy działalność podmiotu została skontrolowana przez właściwe, ze względu na przedmiot działalności danego podmiotu, instytucje zewnętrzne, np. inspekcja pracy, UODO </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56A2B064" w14:textId="77777777" w:rsidR="00C0617A" w:rsidRPr="00FF1DDE" w:rsidRDefault="00C0617A" w:rsidP="00FF1DDE">
            <w:pPr>
              <w:spacing w:line="22" w:lineRule="atLeast"/>
              <w:jc w:val="center"/>
              <w:rPr>
                <w:rFonts w:cstheme="minorHAnsi"/>
                <w:color w:val="000000"/>
                <w:szCs w:val="20"/>
              </w:rPr>
            </w:pPr>
          </w:p>
        </w:tc>
        <w:tc>
          <w:tcPr>
            <w:tcW w:w="1139" w:type="dxa"/>
            <w:tcBorders>
              <w:top w:val="nil"/>
              <w:left w:val="nil"/>
              <w:bottom w:val="single" w:sz="8" w:space="0" w:color="auto"/>
              <w:right w:val="single" w:sz="8" w:space="0" w:color="auto"/>
            </w:tcBorders>
            <w:vAlign w:val="center"/>
          </w:tcPr>
          <w:p w14:paraId="3A55C0C6" w14:textId="77777777" w:rsidR="00C0617A" w:rsidRPr="00FF1DDE" w:rsidRDefault="00C0617A" w:rsidP="00FF1DDE">
            <w:pPr>
              <w:spacing w:line="22" w:lineRule="atLeast"/>
              <w:jc w:val="center"/>
              <w:rPr>
                <w:rFonts w:cstheme="minorHAnsi"/>
                <w:color w:val="000000"/>
                <w:szCs w:val="20"/>
              </w:rPr>
            </w:pPr>
          </w:p>
        </w:tc>
      </w:tr>
      <w:tr w:rsidR="00C0617A" w:rsidRPr="006B4CE9" w14:paraId="77381177"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tcPr>
          <w:p w14:paraId="23C21B83"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tcPr>
          <w:p w14:paraId="68A623D7"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tcPr>
          <w:p w14:paraId="48B9D23C"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wdrożono zalecenia z w/w kontroli w całości</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1BC32D8D" w14:textId="77777777" w:rsidR="00C0617A" w:rsidRPr="00FF1DDE" w:rsidRDefault="00C0617A" w:rsidP="00FF1DDE">
            <w:pPr>
              <w:spacing w:line="22" w:lineRule="atLeast"/>
              <w:jc w:val="center"/>
              <w:rPr>
                <w:rFonts w:cstheme="minorHAnsi"/>
                <w:color w:val="000000"/>
                <w:szCs w:val="20"/>
              </w:rPr>
            </w:pPr>
          </w:p>
        </w:tc>
        <w:tc>
          <w:tcPr>
            <w:tcW w:w="1139" w:type="dxa"/>
            <w:tcBorders>
              <w:top w:val="nil"/>
              <w:left w:val="nil"/>
              <w:bottom w:val="single" w:sz="8" w:space="0" w:color="auto"/>
              <w:right w:val="single" w:sz="8" w:space="0" w:color="auto"/>
            </w:tcBorders>
            <w:vAlign w:val="center"/>
          </w:tcPr>
          <w:p w14:paraId="29B74753" w14:textId="77777777" w:rsidR="00C0617A" w:rsidRPr="00FF1DDE" w:rsidRDefault="00C0617A" w:rsidP="00FF1DDE">
            <w:pPr>
              <w:spacing w:line="22" w:lineRule="atLeast"/>
              <w:jc w:val="center"/>
              <w:rPr>
                <w:rFonts w:cstheme="minorHAnsi"/>
                <w:color w:val="000000"/>
                <w:szCs w:val="20"/>
              </w:rPr>
            </w:pPr>
          </w:p>
        </w:tc>
      </w:tr>
      <w:tr w:rsidR="00C0617A" w:rsidRPr="006B4CE9" w14:paraId="1F230529"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tcPr>
          <w:p w14:paraId="3D030C06"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tcPr>
          <w:p w14:paraId="38F11D85"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tcPr>
          <w:p w14:paraId="15063AE8"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wdrożono zalecenia z w/w kontroli częściowo</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2B0E839D" w14:textId="77777777" w:rsidR="00C0617A" w:rsidRPr="00FF1DDE" w:rsidRDefault="00C0617A" w:rsidP="00FF1DDE">
            <w:pPr>
              <w:spacing w:line="22" w:lineRule="atLeast"/>
              <w:jc w:val="center"/>
              <w:rPr>
                <w:rFonts w:cstheme="minorHAnsi"/>
                <w:color w:val="000000"/>
                <w:szCs w:val="20"/>
              </w:rPr>
            </w:pPr>
          </w:p>
        </w:tc>
        <w:tc>
          <w:tcPr>
            <w:tcW w:w="1139" w:type="dxa"/>
            <w:tcBorders>
              <w:top w:val="nil"/>
              <w:left w:val="nil"/>
              <w:bottom w:val="single" w:sz="8" w:space="0" w:color="auto"/>
              <w:right w:val="single" w:sz="8" w:space="0" w:color="auto"/>
            </w:tcBorders>
            <w:vAlign w:val="center"/>
          </w:tcPr>
          <w:p w14:paraId="66DBF3C0" w14:textId="77777777" w:rsidR="00C0617A" w:rsidRPr="00FF1DDE" w:rsidRDefault="00C0617A" w:rsidP="00FF1DDE">
            <w:pPr>
              <w:spacing w:line="22" w:lineRule="atLeast"/>
              <w:jc w:val="center"/>
              <w:rPr>
                <w:rFonts w:cstheme="minorHAnsi"/>
                <w:color w:val="000000"/>
                <w:szCs w:val="20"/>
              </w:rPr>
            </w:pPr>
          </w:p>
        </w:tc>
      </w:tr>
      <w:tr w:rsidR="00C0617A" w:rsidRPr="006B4CE9" w14:paraId="5B1B7C29"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tcPr>
          <w:p w14:paraId="1D89CBC4"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tcPr>
          <w:p w14:paraId="4A5AD7D3"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tcPr>
          <w:p w14:paraId="1A168748"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 xml:space="preserve">nie wdrożono zalecenia z w/w kontroli </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6D508F86" w14:textId="77777777" w:rsidR="00C0617A" w:rsidRPr="00FF1DDE" w:rsidRDefault="00C0617A" w:rsidP="00FF1DDE">
            <w:pPr>
              <w:spacing w:line="22" w:lineRule="atLeast"/>
              <w:jc w:val="center"/>
              <w:rPr>
                <w:rFonts w:cstheme="minorHAnsi"/>
                <w:color w:val="000000"/>
                <w:szCs w:val="20"/>
              </w:rPr>
            </w:pPr>
          </w:p>
        </w:tc>
        <w:tc>
          <w:tcPr>
            <w:tcW w:w="1139" w:type="dxa"/>
            <w:tcBorders>
              <w:top w:val="nil"/>
              <w:left w:val="nil"/>
              <w:bottom w:val="single" w:sz="8" w:space="0" w:color="auto"/>
              <w:right w:val="single" w:sz="8" w:space="0" w:color="auto"/>
            </w:tcBorders>
            <w:vAlign w:val="center"/>
          </w:tcPr>
          <w:p w14:paraId="469EF4A0" w14:textId="77777777" w:rsidR="00C0617A" w:rsidRPr="00FF1DDE" w:rsidRDefault="00C0617A" w:rsidP="00FF1DDE">
            <w:pPr>
              <w:spacing w:line="22" w:lineRule="atLeast"/>
              <w:jc w:val="center"/>
              <w:rPr>
                <w:rFonts w:cstheme="minorHAnsi"/>
                <w:color w:val="000000"/>
                <w:szCs w:val="20"/>
              </w:rPr>
            </w:pPr>
          </w:p>
        </w:tc>
      </w:tr>
      <w:tr w:rsidR="00C0617A" w:rsidRPr="006B4CE9" w14:paraId="76D77803"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tcPr>
          <w:p w14:paraId="48770929"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tcPr>
          <w:p w14:paraId="19A742B0"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B616C8"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zaimplementowano klasyfikację informacji.</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2494BD04" w14:textId="77777777" w:rsidR="00C0617A" w:rsidRPr="00FF1DDE" w:rsidRDefault="00C0617A" w:rsidP="00FF1DDE">
            <w:pPr>
              <w:spacing w:line="22" w:lineRule="atLeast"/>
              <w:jc w:val="center"/>
              <w:rPr>
                <w:rFonts w:cstheme="minorHAnsi"/>
                <w:color w:val="000000"/>
                <w:szCs w:val="20"/>
              </w:rPr>
            </w:pPr>
          </w:p>
        </w:tc>
        <w:tc>
          <w:tcPr>
            <w:tcW w:w="1139" w:type="dxa"/>
            <w:tcBorders>
              <w:top w:val="nil"/>
              <w:left w:val="nil"/>
              <w:bottom w:val="single" w:sz="8" w:space="0" w:color="auto"/>
              <w:right w:val="single" w:sz="8" w:space="0" w:color="auto"/>
            </w:tcBorders>
            <w:vAlign w:val="center"/>
          </w:tcPr>
          <w:p w14:paraId="79240B6E" w14:textId="77777777" w:rsidR="00C0617A" w:rsidRPr="00FF1DDE" w:rsidRDefault="00C0617A" w:rsidP="00FF1DDE">
            <w:pPr>
              <w:spacing w:line="22" w:lineRule="atLeast"/>
              <w:jc w:val="center"/>
              <w:rPr>
                <w:rFonts w:cstheme="minorHAnsi"/>
                <w:color w:val="000000"/>
                <w:szCs w:val="20"/>
              </w:rPr>
            </w:pPr>
          </w:p>
        </w:tc>
      </w:tr>
      <w:tr w:rsidR="00C0617A" w:rsidRPr="006B4CE9" w14:paraId="6D61C322"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tcPr>
          <w:p w14:paraId="43241170"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tcPr>
          <w:p w14:paraId="59BDC363"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tcPr>
          <w:p w14:paraId="5FFD94AA"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zaimplementowano postępowanie z informacją.</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D2696" w14:textId="77777777" w:rsidR="00C0617A" w:rsidRPr="00FF1DDE" w:rsidRDefault="00C0617A" w:rsidP="00FF1DDE">
            <w:pPr>
              <w:spacing w:line="22" w:lineRule="atLeast"/>
              <w:jc w:val="center"/>
              <w:rPr>
                <w:rFonts w:cstheme="minorHAnsi"/>
                <w:color w:val="000000"/>
                <w:szCs w:val="20"/>
              </w:rPr>
            </w:pPr>
            <w:r w:rsidRPr="00FF1DDE">
              <w:rPr>
                <w:rFonts w:cstheme="minorHAnsi"/>
                <w:color w:val="000000"/>
                <w:szCs w:val="20"/>
              </w:rPr>
              <w:t>x</w:t>
            </w:r>
          </w:p>
        </w:tc>
        <w:tc>
          <w:tcPr>
            <w:tcW w:w="1139" w:type="dxa"/>
            <w:tcBorders>
              <w:top w:val="nil"/>
              <w:left w:val="nil"/>
              <w:bottom w:val="single" w:sz="8" w:space="0" w:color="auto"/>
              <w:right w:val="single" w:sz="8" w:space="0" w:color="auto"/>
            </w:tcBorders>
            <w:vAlign w:val="center"/>
          </w:tcPr>
          <w:p w14:paraId="2AFE0064" w14:textId="77777777" w:rsidR="00C0617A" w:rsidRPr="00FF1DDE" w:rsidRDefault="00C0617A" w:rsidP="00FF1DDE">
            <w:pPr>
              <w:spacing w:line="22" w:lineRule="atLeast"/>
              <w:jc w:val="center"/>
              <w:rPr>
                <w:rFonts w:cstheme="minorHAnsi"/>
                <w:color w:val="000000"/>
                <w:szCs w:val="20"/>
              </w:rPr>
            </w:pPr>
          </w:p>
        </w:tc>
      </w:tr>
      <w:tr w:rsidR="00C0617A" w:rsidRPr="006B4CE9" w14:paraId="42243B36"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tcPr>
          <w:p w14:paraId="5A87E224"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tcPr>
          <w:p w14:paraId="29FB6369"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tcPr>
          <w:p w14:paraId="2C216EF0"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zaimplementowano obsługę incydentów dot. ochrony danych osobowych.</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9C515" w14:textId="77777777" w:rsidR="00C0617A" w:rsidRPr="00FF1DDE" w:rsidRDefault="00C0617A" w:rsidP="00FF1DDE">
            <w:pPr>
              <w:spacing w:line="22" w:lineRule="atLeast"/>
              <w:jc w:val="center"/>
              <w:rPr>
                <w:rFonts w:cstheme="minorHAnsi"/>
                <w:color w:val="000000"/>
                <w:szCs w:val="20"/>
              </w:rPr>
            </w:pPr>
          </w:p>
        </w:tc>
        <w:tc>
          <w:tcPr>
            <w:tcW w:w="1139" w:type="dxa"/>
            <w:tcBorders>
              <w:top w:val="nil"/>
              <w:left w:val="nil"/>
              <w:bottom w:val="single" w:sz="8" w:space="0" w:color="auto"/>
              <w:right w:val="single" w:sz="8" w:space="0" w:color="auto"/>
            </w:tcBorders>
            <w:vAlign w:val="center"/>
          </w:tcPr>
          <w:p w14:paraId="20FA6C94" w14:textId="77777777" w:rsidR="00C0617A" w:rsidRPr="00FF1DDE" w:rsidRDefault="00C0617A" w:rsidP="00FF1DDE">
            <w:pPr>
              <w:spacing w:line="22" w:lineRule="atLeast"/>
              <w:jc w:val="center"/>
              <w:rPr>
                <w:rFonts w:cstheme="minorHAnsi"/>
                <w:color w:val="000000"/>
                <w:szCs w:val="20"/>
              </w:rPr>
            </w:pPr>
          </w:p>
        </w:tc>
      </w:tr>
      <w:tr w:rsidR="00C0617A" w:rsidRPr="006B4CE9" w14:paraId="212F8905" w14:textId="77777777" w:rsidTr="00FF1DDE">
        <w:trPr>
          <w:trHeight w:val="315"/>
        </w:trPr>
        <w:tc>
          <w:tcPr>
            <w:tcW w:w="844" w:type="dxa"/>
            <w:vMerge/>
            <w:tcBorders>
              <w:top w:val="nil"/>
              <w:left w:val="single" w:sz="8" w:space="0" w:color="auto"/>
              <w:bottom w:val="single" w:sz="8" w:space="0" w:color="auto"/>
              <w:right w:val="single" w:sz="8" w:space="0" w:color="auto"/>
            </w:tcBorders>
            <w:vAlign w:val="center"/>
            <w:hideMark/>
          </w:tcPr>
          <w:p w14:paraId="03007178"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hideMark/>
          </w:tcPr>
          <w:p w14:paraId="430DBCD2"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8EED"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zarządzanie ryzykiem przetwarzania danych osobowych</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4BAEB" w14:textId="77777777" w:rsidR="00C0617A" w:rsidRPr="00FF1DDE" w:rsidRDefault="00C0617A" w:rsidP="00FF1DDE">
            <w:pPr>
              <w:spacing w:line="22" w:lineRule="atLeast"/>
              <w:jc w:val="center"/>
              <w:rPr>
                <w:rFonts w:cstheme="minorHAnsi"/>
                <w:color w:val="000000"/>
                <w:szCs w:val="20"/>
              </w:rPr>
            </w:pPr>
            <w:r w:rsidRPr="00FF1DDE">
              <w:rPr>
                <w:rFonts w:cstheme="minorHAnsi"/>
                <w:color w:val="000000"/>
                <w:szCs w:val="20"/>
              </w:rPr>
              <w:t>x</w:t>
            </w:r>
          </w:p>
        </w:tc>
        <w:tc>
          <w:tcPr>
            <w:tcW w:w="1139" w:type="dxa"/>
            <w:tcBorders>
              <w:top w:val="nil"/>
              <w:left w:val="nil"/>
              <w:bottom w:val="single" w:sz="8" w:space="0" w:color="auto"/>
              <w:right w:val="single" w:sz="8" w:space="0" w:color="auto"/>
            </w:tcBorders>
            <w:vAlign w:val="center"/>
          </w:tcPr>
          <w:p w14:paraId="5FA39247" w14:textId="77777777" w:rsidR="00C0617A" w:rsidRPr="00FF1DDE" w:rsidRDefault="00C0617A" w:rsidP="00FF1DDE">
            <w:pPr>
              <w:spacing w:line="22" w:lineRule="atLeast"/>
              <w:jc w:val="center"/>
              <w:rPr>
                <w:rFonts w:cstheme="minorHAnsi"/>
                <w:color w:val="000000"/>
                <w:szCs w:val="20"/>
              </w:rPr>
            </w:pPr>
          </w:p>
        </w:tc>
      </w:tr>
      <w:tr w:rsidR="00C0617A" w:rsidRPr="006B4CE9" w14:paraId="57A1A878" w14:textId="77777777" w:rsidTr="00FF1DDE">
        <w:trPr>
          <w:trHeight w:val="300"/>
        </w:trPr>
        <w:tc>
          <w:tcPr>
            <w:tcW w:w="84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A85118"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środki techniczne</w:t>
            </w:r>
          </w:p>
        </w:tc>
        <w:tc>
          <w:tcPr>
            <w:tcW w:w="142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3BDC1C"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zabezpieczenia teleinformatyczne</w:t>
            </w: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780892"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kontrole dostępu (rejestrowanie i wyrejestrowywanie użytkowników, zarządzanie hasłami, użycie uprzywilejowanych programów narzędziowych</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05EDA02F" w14:textId="77777777" w:rsidR="00C0617A" w:rsidRPr="00FF1DDE" w:rsidRDefault="00C0617A" w:rsidP="00FF1DDE">
            <w:pPr>
              <w:spacing w:line="22" w:lineRule="atLeast"/>
              <w:jc w:val="center"/>
              <w:rPr>
                <w:rFonts w:cstheme="minorHAnsi"/>
                <w:color w:val="000000"/>
                <w:szCs w:val="20"/>
              </w:rPr>
            </w:pPr>
            <w:r w:rsidRPr="00FF1DDE">
              <w:rPr>
                <w:rFonts w:cstheme="minorHAnsi"/>
                <w:color w:val="000000"/>
                <w:szCs w:val="20"/>
              </w:rPr>
              <w:t>x</w:t>
            </w:r>
          </w:p>
        </w:tc>
        <w:tc>
          <w:tcPr>
            <w:tcW w:w="1139" w:type="dxa"/>
            <w:tcBorders>
              <w:top w:val="nil"/>
              <w:left w:val="nil"/>
              <w:bottom w:val="single" w:sz="8" w:space="0" w:color="auto"/>
              <w:right w:val="single" w:sz="8" w:space="0" w:color="auto"/>
            </w:tcBorders>
            <w:vAlign w:val="center"/>
          </w:tcPr>
          <w:p w14:paraId="0826E812" w14:textId="77777777" w:rsidR="00C0617A" w:rsidRPr="00FF1DDE" w:rsidRDefault="00C0617A" w:rsidP="00FF1DDE">
            <w:pPr>
              <w:spacing w:line="22" w:lineRule="atLeast"/>
              <w:jc w:val="center"/>
              <w:rPr>
                <w:rFonts w:cstheme="minorHAnsi"/>
                <w:color w:val="000000"/>
                <w:szCs w:val="20"/>
              </w:rPr>
            </w:pPr>
          </w:p>
        </w:tc>
      </w:tr>
      <w:tr w:rsidR="00C0617A" w:rsidRPr="006B4CE9" w14:paraId="1F610B7D"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tcPr>
          <w:p w14:paraId="6FC8EAB1"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tcPr>
          <w:p w14:paraId="09E0861C"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tcPr>
          <w:p w14:paraId="058592C1"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informuje się Zamawiającego o incydencie naruszenia bezpieczeństwa teleinformatycznego, jeśli dotyczy on usług wykonywanych dla Zamawiającego</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705B9A87" w14:textId="77777777" w:rsidR="00C0617A" w:rsidRPr="00FF1DDE" w:rsidRDefault="00C0617A" w:rsidP="00FF1DDE">
            <w:pPr>
              <w:spacing w:line="22" w:lineRule="atLeast"/>
              <w:jc w:val="center"/>
              <w:rPr>
                <w:rFonts w:cstheme="minorHAnsi"/>
                <w:color w:val="000000"/>
                <w:szCs w:val="20"/>
              </w:rPr>
            </w:pPr>
            <w:r w:rsidRPr="00FF1DDE">
              <w:rPr>
                <w:rFonts w:cstheme="minorHAnsi"/>
                <w:color w:val="000000"/>
                <w:szCs w:val="20"/>
              </w:rPr>
              <w:t>x</w:t>
            </w:r>
          </w:p>
        </w:tc>
        <w:tc>
          <w:tcPr>
            <w:tcW w:w="1139" w:type="dxa"/>
            <w:tcBorders>
              <w:top w:val="nil"/>
              <w:left w:val="nil"/>
              <w:bottom w:val="single" w:sz="8" w:space="0" w:color="auto"/>
              <w:right w:val="single" w:sz="8" w:space="0" w:color="auto"/>
            </w:tcBorders>
            <w:vAlign w:val="center"/>
          </w:tcPr>
          <w:p w14:paraId="05441187" w14:textId="77777777" w:rsidR="00C0617A" w:rsidRPr="00FF1DDE" w:rsidRDefault="00C0617A" w:rsidP="00FF1DDE">
            <w:pPr>
              <w:spacing w:line="22" w:lineRule="atLeast"/>
              <w:jc w:val="center"/>
              <w:rPr>
                <w:rFonts w:cstheme="minorHAnsi"/>
                <w:color w:val="000000"/>
                <w:szCs w:val="20"/>
              </w:rPr>
            </w:pPr>
          </w:p>
        </w:tc>
      </w:tr>
      <w:tr w:rsidR="00C0617A" w:rsidRPr="006B4CE9" w14:paraId="076E0721"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hideMark/>
          </w:tcPr>
          <w:p w14:paraId="69026AA9"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hideMark/>
          </w:tcPr>
          <w:p w14:paraId="1CC2D4B3"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66A1CD"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autoryzacja i autentykacja,</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715A4050" w14:textId="77777777" w:rsidR="00C0617A" w:rsidRPr="00FF1DDE" w:rsidRDefault="00C0617A" w:rsidP="00FF1DDE">
            <w:pPr>
              <w:spacing w:line="22" w:lineRule="atLeast"/>
              <w:jc w:val="center"/>
              <w:rPr>
                <w:rFonts w:cstheme="minorHAnsi"/>
                <w:color w:val="000000"/>
                <w:szCs w:val="20"/>
              </w:rPr>
            </w:pPr>
          </w:p>
        </w:tc>
        <w:tc>
          <w:tcPr>
            <w:tcW w:w="1139" w:type="dxa"/>
            <w:tcBorders>
              <w:top w:val="nil"/>
              <w:left w:val="nil"/>
              <w:bottom w:val="single" w:sz="8" w:space="0" w:color="auto"/>
              <w:right w:val="single" w:sz="8" w:space="0" w:color="auto"/>
            </w:tcBorders>
            <w:vAlign w:val="center"/>
          </w:tcPr>
          <w:p w14:paraId="2E622D3B" w14:textId="77777777" w:rsidR="00C0617A" w:rsidRPr="00FF1DDE" w:rsidRDefault="00C0617A" w:rsidP="00FF1DDE">
            <w:pPr>
              <w:spacing w:line="22" w:lineRule="atLeast"/>
              <w:jc w:val="center"/>
              <w:rPr>
                <w:rFonts w:cstheme="minorHAnsi"/>
                <w:color w:val="000000"/>
                <w:szCs w:val="20"/>
              </w:rPr>
            </w:pPr>
          </w:p>
        </w:tc>
      </w:tr>
      <w:tr w:rsidR="00C0617A" w:rsidRPr="006B4CE9" w14:paraId="3AE16298"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tcPr>
          <w:p w14:paraId="23143689"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tcPr>
          <w:p w14:paraId="597CEC6D"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tcPr>
          <w:p w14:paraId="2886F674"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system UPS</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A98659" w14:textId="77777777" w:rsidR="00C0617A" w:rsidRPr="00FF1DDE" w:rsidRDefault="00C0617A" w:rsidP="00FF1DDE">
            <w:pPr>
              <w:spacing w:line="22" w:lineRule="atLeast"/>
              <w:jc w:val="center"/>
              <w:rPr>
                <w:rFonts w:cstheme="minorHAnsi"/>
                <w:color w:val="000000"/>
                <w:szCs w:val="20"/>
              </w:rPr>
            </w:pPr>
          </w:p>
        </w:tc>
        <w:tc>
          <w:tcPr>
            <w:tcW w:w="1139" w:type="dxa"/>
            <w:tcBorders>
              <w:top w:val="nil"/>
              <w:left w:val="nil"/>
              <w:bottom w:val="single" w:sz="8" w:space="0" w:color="auto"/>
              <w:right w:val="single" w:sz="8" w:space="0" w:color="auto"/>
            </w:tcBorders>
            <w:vAlign w:val="center"/>
          </w:tcPr>
          <w:p w14:paraId="6E93E5BC" w14:textId="77777777" w:rsidR="00C0617A" w:rsidRPr="00FF1DDE" w:rsidRDefault="00C0617A" w:rsidP="00FF1DDE">
            <w:pPr>
              <w:spacing w:line="22" w:lineRule="atLeast"/>
              <w:jc w:val="center"/>
              <w:rPr>
                <w:rFonts w:cstheme="minorHAnsi"/>
                <w:color w:val="000000"/>
                <w:szCs w:val="20"/>
              </w:rPr>
            </w:pPr>
          </w:p>
        </w:tc>
      </w:tr>
      <w:tr w:rsidR="00C0617A" w:rsidRPr="006B4CE9" w14:paraId="1DE5BF82"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tcPr>
          <w:p w14:paraId="73904073"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tcPr>
          <w:p w14:paraId="000576D0"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tcPr>
          <w:p w14:paraId="6CABC6ED"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redundancja – dublowanie elementów systemu</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B693D" w14:textId="77777777" w:rsidR="00C0617A" w:rsidRPr="00FF1DDE" w:rsidRDefault="00C0617A" w:rsidP="00FF1DDE">
            <w:pPr>
              <w:spacing w:line="22" w:lineRule="atLeast"/>
              <w:jc w:val="center"/>
              <w:rPr>
                <w:rFonts w:cstheme="minorHAnsi"/>
                <w:color w:val="000000"/>
                <w:szCs w:val="20"/>
              </w:rPr>
            </w:pPr>
          </w:p>
        </w:tc>
        <w:tc>
          <w:tcPr>
            <w:tcW w:w="1139" w:type="dxa"/>
            <w:tcBorders>
              <w:top w:val="nil"/>
              <w:left w:val="nil"/>
              <w:bottom w:val="single" w:sz="8" w:space="0" w:color="auto"/>
              <w:right w:val="single" w:sz="8" w:space="0" w:color="auto"/>
            </w:tcBorders>
            <w:vAlign w:val="center"/>
          </w:tcPr>
          <w:p w14:paraId="0C01033C" w14:textId="77777777" w:rsidR="00C0617A" w:rsidRPr="00FF1DDE" w:rsidRDefault="00C0617A" w:rsidP="00FF1DDE">
            <w:pPr>
              <w:spacing w:line="22" w:lineRule="atLeast"/>
              <w:jc w:val="center"/>
              <w:rPr>
                <w:rFonts w:cstheme="minorHAnsi"/>
                <w:color w:val="000000"/>
                <w:szCs w:val="20"/>
              </w:rPr>
            </w:pPr>
          </w:p>
        </w:tc>
      </w:tr>
      <w:tr w:rsidR="00C0617A" w:rsidRPr="006B4CE9" w14:paraId="5DDEA502"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tcPr>
          <w:p w14:paraId="11F0A63C"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tcPr>
          <w:p w14:paraId="582614A0"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22D3E"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generatory prądu</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30BE8BAD" w14:textId="77777777" w:rsidR="00C0617A" w:rsidRPr="00FF1DDE" w:rsidRDefault="00C0617A" w:rsidP="00FF1DDE">
            <w:pPr>
              <w:spacing w:line="22" w:lineRule="atLeast"/>
              <w:jc w:val="center"/>
              <w:rPr>
                <w:rFonts w:cstheme="minorHAnsi"/>
                <w:color w:val="000000"/>
                <w:szCs w:val="20"/>
              </w:rPr>
            </w:pPr>
          </w:p>
        </w:tc>
        <w:tc>
          <w:tcPr>
            <w:tcW w:w="1139" w:type="dxa"/>
            <w:tcBorders>
              <w:top w:val="nil"/>
              <w:left w:val="nil"/>
              <w:bottom w:val="single" w:sz="8" w:space="0" w:color="auto"/>
              <w:right w:val="single" w:sz="8" w:space="0" w:color="auto"/>
            </w:tcBorders>
            <w:vAlign w:val="center"/>
          </w:tcPr>
          <w:p w14:paraId="190131C2" w14:textId="77777777" w:rsidR="00C0617A" w:rsidRPr="00FF1DDE" w:rsidRDefault="00C0617A" w:rsidP="00FF1DDE">
            <w:pPr>
              <w:spacing w:line="22" w:lineRule="atLeast"/>
              <w:jc w:val="center"/>
              <w:rPr>
                <w:rFonts w:cstheme="minorHAnsi"/>
                <w:color w:val="000000"/>
                <w:szCs w:val="20"/>
              </w:rPr>
            </w:pPr>
          </w:p>
        </w:tc>
      </w:tr>
      <w:tr w:rsidR="00C0617A" w:rsidRPr="006B4CE9" w14:paraId="5542874C"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tcPr>
          <w:p w14:paraId="416D2D25"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tcPr>
          <w:p w14:paraId="1469C21B"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tcPr>
          <w:p w14:paraId="38483B3C"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testowanie systemów i procesów</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461533D4" w14:textId="77777777" w:rsidR="00C0617A" w:rsidRPr="00FF1DDE" w:rsidRDefault="00C0617A" w:rsidP="00FF1DDE">
            <w:pPr>
              <w:spacing w:line="22" w:lineRule="atLeast"/>
              <w:jc w:val="center"/>
              <w:rPr>
                <w:rFonts w:cstheme="minorHAnsi"/>
                <w:color w:val="000000"/>
                <w:szCs w:val="20"/>
              </w:rPr>
            </w:pPr>
          </w:p>
        </w:tc>
        <w:tc>
          <w:tcPr>
            <w:tcW w:w="1139" w:type="dxa"/>
            <w:tcBorders>
              <w:top w:val="nil"/>
              <w:left w:val="nil"/>
              <w:bottom w:val="single" w:sz="8" w:space="0" w:color="auto"/>
              <w:right w:val="single" w:sz="8" w:space="0" w:color="auto"/>
            </w:tcBorders>
            <w:vAlign w:val="center"/>
          </w:tcPr>
          <w:p w14:paraId="36722D59" w14:textId="77777777" w:rsidR="00C0617A" w:rsidRPr="00FF1DDE" w:rsidRDefault="00C0617A" w:rsidP="00FF1DDE">
            <w:pPr>
              <w:spacing w:line="22" w:lineRule="atLeast"/>
              <w:jc w:val="center"/>
              <w:rPr>
                <w:rFonts w:cstheme="minorHAnsi"/>
                <w:color w:val="000000"/>
                <w:szCs w:val="20"/>
              </w:rPr>
            </w:pPr>
          </w:p>
        </w:tc>
      </w:tr>
      <w:tr w:rsidR="00C0617A" w:rsidRPr="006B4CE9" w14:paraId="5D9B69AE"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tcPr>
          <w:p w14:paraId="744D51E3"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tcPr>
          <w:p w14:paraId="554B6527"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47464"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kontroli zgodności systemów teleinformatycznych z odpowiednimi normami i politykami bezpieczeństwa;</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36A1F765" w14:textId="77777777" w:rsidR="00C0617A" w:rsidRPr="00FF1DDE" w:rsidRDefault="00C0617A" w:rsidP="00FF1DDE">
            <w:pPr>
              <w:spacing w:line="22" w:lineRule="atLeast"/>
              <w:jc w:val="center"/>
              <w:rPr>
                <w:rFonts w:cstheme="minorHAnsi"/>
                <w:color w:val="000000"/>
                <w:szCs w:val="20"/>
              </w:rPr>
            </w:pPr>
          </w:p>
        </w:tc>
        <w:tc>
          <w:tcPr>
            <w:tcW w:w="1139" w:type="dxa"/>
            <w:tcBorders>
              <w:top w:val="nil"/>
              <w:left w:val="nil"/>
              <w:bottom w:val="single" w:sz="8" w:space="0" w:color="auto"/>
              <w:right w:val="single" w:sz="8" w:space="0" w:color="auto"/>
            </w:tcBorders>
            <w:vAlign w:val="center"/>
          </w:tcPr>
          <w:p w14:paraId="7E9CBA13" w14:textId="77777777" w:rsidR="00C0617A" w:rsidRPr="00FF1DDE" w:rsidRDefault="00C0617A" w:rsidP="00FF1DDE">
            <w:pPr>
              <w:spacing w:line="22" w:lineRule="atLeast"/>
              <w:jc w:val="center"/>
              <w:rPr>
                <w:rFonts w:cstheme="minorHAnsi"/>
                <w:color w:val="000000"/>
                <w:szCs w:val="20"/>
              </w:rPr>
            </w:pPr>
          </w:p>
        </w:tc>
      </w:tr>
      <w:tr w:rsidR="00C0617A" w:rsidRPr="006B4CE9" w14:paraId="1D832AF3"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hideMark/>
          </w:tcPr>
          <w:p w14:paraId="2E321EF0"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hideMark/>
          </w:tcPr>
          <w:p w14:paraId="53D9B826"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7A7746"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 xml:space="preserve">licencje na legalność oprogramowania, </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0F3EA0BC" w14:textId="77777777" w:rsidR="00C0617A" w:rsidRPr="00FF1DDE" w:rsidRDefault="00C0617A" w:rsidP="00FF1DDE">
            <w:pPr>
              <w:spacing w:line="22" w:lineRule="atLeast"/>
              <w:jc w:val="center"/>
              <w:rPr>
                <w:rFonts w:cstheme="minorHAnsi"/>
                <w:color w:val="000000"/>
                <w:szCs w:val="20"/>
              </w:rPr>
            </w:pPr>
            <w:r w:rsidRPr="00FF1DDE">
              <w:rPr>
                <w:rFonts w:cstheme="minorHAnsi"/>
                <w:color w:val="000000"/>
                <w:szCs w:val="20"/>
              </w:rPr>
              <w:t>x</w:t>
            </w:r>
          </w:p>
        </w:tc>
        <w:tc>
          <w:tcPr>
            <w:tcW w:w="1139" w:type="dxa"/>
            <w:tcBorders>
              <w:top w:val="nil"/>
              <w:left w:val="nil"/>
              <w:bottom w:val="single" w:sz="8" w:space="0" w:color="auto"/>
              <w:right w:val="single" w:sz="8" w:space="0" w:color="auto"/>
            </w:tcBorders>
            <w:vAlign w:val="center"/>
          </w:tcPr>
          <w:p w14:paraId="70A8F9C7" w14:textId="77777777" w:rsidR="00C0617A" w:rsidRPr="00FF1DDE" w:rsidRDefault="00C0617A" w:rsidP="00FF1DDE">
            <w:pPr>
              <w:spacing w:line="22" w:lineRule="atLeast"/>
              <w:jc w:val="center"/>
              <w:rPr>
                <w:rFonts w:cstheme="minorHAnsi"/>
                <w:color w:val="000000"/>
                <w:szCs w:val="20"/>
              </w:rPr>
            </w:pPr>
          </w:p>
        </w:tc>
      </w:tr>
      <w:tr w:rsidR="00C0617A" w:rsidRPr="006B4CE9" w14:paraId="73A1BE9C"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hideMark/>
          </w:tcPr>
          <w:p w14:paraId="4C13763B"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hideMark/>
          </w:tcPr>
          <w:p w14:paraId="21AB99FD"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3F4F9B"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systemy antywirusowe,</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4ADDDF33" w14:textId="77777777" w:rsidR="00C0617A" w:rsidRPr="00FF1DDE" w:rsidRDefault="00C0617A" w:rsidP="00FF1DDE">
            <w:pPr>
              <w:spacing w:line="22" w:lineRule="atLeast"/>
              <w:jc w:val="center"/>
              <w:rPr>
                <w:rFonts w:cstheme="minorHAnsi"/>
                <w:color w:val="000000"/>
                <w:szCs w:val="20"/>
              </w:rPr>
            </w:pPr>
            <w:r w:rsidRPr="00FF1DDE">
              <w:rPr>
                <w:rFonts w:cstheme="minorHAnsi"/>
                <w:color w:val="000000"/>
                <w:szCs w:val="20"/>
              </w:rPr>
              <w:t>x</w:t>
            </w:r>
          </w:p>
        </w:tc>
        <w:tc>
          <w:tcPr>
            <w:tcW w:w="1139" w:type="dxa"/>
            <w:tcBorders>
              <w:top w:val="nil"/>
              <w:left w:val="nil"/>
              <w:bottom w:val="single" w:sz="8" w:space="0" w:color="auto"/>
              <w:right w:val="single" w:sz="8" w:space="0" w:color="auto"/>
            </w:tcBorders>
            <w:vAlign w:val="center"/>
          </w:tcPr>
          <w:p w14:paraId="3CC884F7" w14:textId="77777777" w:rsidR="00C0617A" w:rsidRPr="00FF1DDE" w:rsidRDefault="00C0617A" w:rsidP="00FF1DDE">
            <w:pPr>
              <w:spacing w:line="22" w:lineRule="atLeast"/>
              <w:jc w:val="center"/>
              <w:rPr>
                <w:rFonts w:cstheme="minorHAnsi"/>
                <w:color w:val="000000"/>
                <w:szCs w:val="20"/>
              </w:rPr>
            </w:pPr>
          </w:p>
        </w:tc>
      </w:tr>
      <w:tr w:rsidR="00C0617A" w:rsidRPr="006B4CE9" w14:paraId="0CE00FCC"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hideMark/>
          </w:tcPr>
          <w:p w14:paraId="1F1A606F"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hideMark/>
          </w:tcPr>
          <w:p w14:paraId="51F23C3E"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FE0006"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systemy antyspamowe,</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2F53B66E" w14:textId="77777777" w:rsidR="00C0617A" w:rsidRPr="00FF1DDE" w:rsidRDefault="00C0617A" w:rsidP="00FF1DDE">
            <w:pPr>
              <w:spacing w:line="22" w:lineRule="atLeast"/>
              <w:jc w:val="center"/>
              <w:rPr>
                <w:rFonts w:cstheme="minorHAnsi"/>
                <w:color w:val="000000"/>
                <w:szCs w:val="20"/>
              </w:rPr>
            </w:pPr>
            <w:r w:rsidRPr="00FF1DDE">
              <w:rPr>
                <w:rFonts w:cstheme="minorHAnsi"/>
                <w:color w:val="000000"/>
                <w:szCs w:val="20"/>
              </w:rPr>
              <w:t>x</w:t>
            </w:r>
          </w:p>
        </w:tc>
        <w:tc>
          <w:tcPr>
            <w:tcW w:w="1139" w:type="dxa"/>
            <w:tcBorders>
              <w:top w:val="nil"/>
              <w:left w:val="nil"/>
              <w:bottom w:val="single" w:sz="8" w:space="0" w:color="auto"/>
              <w:right w:val="single" w:sz="8" w:space="0" w:color="auto"/>
            </w:tcBorders>
            <w:vAlign w:val="center"/>
          </w:tcPr>
          <w:p w14:paraId="398A620B" w14:textId="77777777" w:rsidR="00C0617A" w:rsidRPr="00FF1DDE" w:rsidRDefault="00C0617A" w:rsidP="00FF1DDE">
            <w:pPr>
              <w:spacing w:line="22" w:lineRule="atLeast"/>
              <w:jc w:val="center"/>
              <w:rPr>
                <w:rFonts w:cstheme="minorHAnsi"/>
                <w:color w:val="000000"/>
                <w:szCs w:val="20"/>
              </w:rPr>
            </w:pPr>
          </w:p>
        </w:tc>
      </w:tr>
      <w:tr w:rsidR="00C0617A" w:rsidRPr="006B4CE9" w14:paraId="0A04D973"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hideMark/>
          </w:tcPr>
          <w:p w14:paraId="0ACAC9BF"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hideMark/>
          </w:tcPr>
          <w:p w14:paraId="20AA668D"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2CF19C"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 xml:space="preserve">zapory, </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0B3DC4F8" w14:textId="77777777" w:rsidR="00C0617A" w:rsidRPr="00FF1DDE" w:rsidRDefault="00C0617A" w:rsidP="00FF1DDE">
            <w:pPr>
              <w:spacing w:line="22" w:lineRule="atLeast"/>
              <w:jc w:val="center"/>
              <w:rPr>
                <w:rFonts w:cstheme="minorHAnsi"/>
                <w:color w:val="000000"/>
                <w:szCs w:val="20"/>
              </w:rPr>
            </w:pPr>
            <w:r w:rsidRPr="00FF1DDE">
              <w:rPr>
                <w:rFonts w:cstheme="minorHAnsi"/>
                <w:color w:val="000000"/>
                <w:szCs w:val="20"/>
              </w:rPr>
              <w:t>x</w:t>
            </w:r>
          </w:p>
        </w:tc>
        <w:tc>
          <w:tcPr>
            <w:tcW w:w="1139" w:type="dxa"/>
            <w:tcBorders>
              <w:top w:val="nil"/>
              <w:left w:val="nil"/>
              <w:bottom w:val="single" w:sz="8" w:space="0" w:color="auto"/>
              <w:right w:val="single" w:sz="8" w:space="0" w:color="auto"/>
            </w:tcBorders>
            <w:vAlign w:val="center"/>
          </w:tcPr>
          <w:p w14:paraId="5BBA02A8" w14:textId="77777777" w:rsidR="00C0617A" w:rsidRPr="00FF1DDE" w:rsidRDefault="00C0617A" w:rsidP="00FF1DDE">
            <w:pPr>
              <w:spacing w:line="22" w:lineRule="atLeast"/>
              <w:jc w:val="center"/>
              <w:rPr>
                <w:rFonts w:cstheme="minorHAnsi"/>
                <w:color w:val="000000"/>
                <w:szCs w:val="20"/>
              </w:rPr>
            </w:pPr>
          </w:p>
        </w:tc>
      </w:tr>
      <w:tr w:rsidR="00C0617A" w:rsidRPr="006B4CE9" w14:paraId="20BC90E4"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hideMark/>
          </w:tcPr>
          <w:p w14:paraId="7716D243"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hideMark/>
          </w:tcPr>
          <w:p w14:paraId="418D4B1A"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6FA89" w14:textId="347558DE"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wykonywanie</w:t>
            </w:r>
            <w:r w:rsidR="006B4CE9" w:rsidRPr="00FF1DDE">
              <w:rPr>
                <w:rFonts w:cstheme="minorHAnsi"/>
                <w:color w:val="000000"/>
                <w:szCs w:val="20"/>
              </w:rPr>
              <w:t xml:space="preserve"> </w:t>
            </w:r>
            <w:r w:rsidRPr="00FF1DDE">
              <w:rPr>
                <w:rFonts w:cstheme="minorHAnsi"/>
                <w:color w:val="000000"/>
                <w:szCs w:val="20"/>
              </w:rPr>
              <w:t>kopii bezpieczeństwa, wszystkich stacji roboczych</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29464EA9" w14:textId="77777777" w:rsidR="00C0617A" w:rsidRPr="00FF1DDE" w:rsidRDefault="00C0617A" w:rsidP="00FF1DDE">
            <w:pPr>
              <w:spacing w:line="22" w:lineRule="atLeast"/>
              <w:jc w:val="center"/>
              <w:rPr>
                <w:rFonts w:cstheme="minorHAnsi"/>
                <w:color w:val="000000"/>
                <w:szCs w:val="20"/>
              </w:rPr>
            </w:pPr>
          </w:p>
        </w:tc>
        <w:tc>
          <w:tcPr>
            <w:tcW w:w="1139" w:type="dxa"/>
            <w:tcBorders>
              <w:top w:val="nil"/>
              <w:left w:val="nil"/>
              <w:bottom w:val="single" w:sz="8" w:space="0" w:color="auto"/>
              <w:right w:val="single" w:sz="8" w:space="0" w:color="auto"/>
            </w:tcBorders>
            <w:vAlign w:val="center"/>
          </w:tcPr>
          <w:p w14:paraId="09446AA9" w14:textId="77777777" w:rsidR="00C0617A" w:rsidRPr="00FF1DDE" w:rsidRDefault="00C0617A" w:rsidP="00FF1DDE">
            <w:pPr>
              <w:spacing w:line="22" w:lineRule="atLeast"/>
              <w:jc w:val="center"/>
              <w:rPr>
                <w:rFonts w:cstheme="minorHAnsi"/>
                <w:color w:val="000000"/>
                <w:szCs w:val="20"/>
              </w:rPr>
            </w:pPr>
          </w:p>
        </w:tc>
      </w:tr>
      <w:tr w:rsidR="00C0617A" w:rsidRPr="006B4CE9" w14:paraId="4EF8E6A0"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tcPr>
          <w:p w14:paraId="7D0F36D8"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tcPr>
          <w:p w14:paraId="4BB7E944"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tcPr>
          <w:p w14:paraId="697CA5A6" w14:textId="4C96F4C8"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wykonywanie</w:t>
            </w:r>
            <w:r w:rsidR="006B4CE9" w:rsidRPr="00FF1DDE">
              <w:rPr>
                <w:rFonts w:cstheme="minorHAnsi"/>
                <w:color w:val="000000"/>
                <w:szCs w:val="20"/>
              </w:rPr>
              <w:t xml:space="preserve"> </w:t>
            </w:r>
            <w:r w:rsidRPr="00FF1DDE">
              <w:rPr>
                <w:rFonts w:cstheme="minorHAnsi"/>
                <w:color w:val="000000"/>
                <w:szCs w:val="20"/>
              </w:rPr>
              <w:t>kopii bezpieczeństwa całego serwera poczty elektronicznej</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6DEBCA3D" w14:textId="77777777" w:rsidR="00C0617A" w:rsidRPr="00FF1DDE" w:rsidRDefault="00C0617A" w:rsidP="00FF1DDE">
            <w:pPr>
              <w:spacing w:line="22" w:lineRule="atLeast"/>
              <w:jc w:val="center"/>
              <w:rPr>
                <w:rFonts w:cstheme="minorHAnsi"/>
                <w:color w:val="000000"/>
                <w:szCs w:val="20"/>
              </w:rPr>
            </w:pPr>
          </w:p>
        </w:tc>
        <w:tc>
          <w:tcPr>
            <w:tcW w:w="1139" w:type="dxa"/>
            <w:tcBorders>
              <w:top w:val="nil"/>
              <w:left w:val="nil"/>
              <w:bottom w:val="single" w:sz="8" w:space="0" w:color="auto"/>
              <w:right w:val="single" w:sz="8" w:space="0" w:color="auto"/>
            </w:tcBorders>
            <w:vAlign w:val="center"/>
          </w:tcPr>
          <w:p w14:paraId="09BA6672" w14:textId="77777777" w:rsidR="00C0617A" w:rsidRPr="00FF1DDE" w:rsidRDefault="00C0617A" w:rsidP="00FF1DDE">
            <w:pPr>
              <w:spacing w:line="22" w:lineRule="atLeast"/>
              <w:jc w:val="center"/>
              <w:rPr>
                <w:rFonts w:cstheme="minorHAnsi"/>
                <w:color w:val="000000"/>
                <w:szCs w:val="20"/>
              </w:rPr>
            </w:pPr>
          </w:p>
        </w:tc>
      </w:tr>
      <w:tr w:rsidR="00C0617A" w:rsidRPr="006B4CE9" w14:paraId="5C32E4F2"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tcPr>
          <w:p w14:paraId="3DB45F58"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tcPr>
          <w:p w14:paraId="4BBA76EE"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tcPr>
          <w:p w14:paraId="4B7158A2"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wykonywanie kopii bezpieczeństwa danych przetwarzanych w imieniu Zamawiającego</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56622654" w14:textId="77777777" w:rsidR="00C0617A" w:rsidRPr="00FF1DDE" w:rsidRDefault="00C0617A" w:rsidP="00FF1DDE">
            <w:pPr>
              <w:spacing w:line="22" w:lineRule="atLeast"/>
              <w:jc w:val="center"/>
              <w:rPr>
                <w:rFonts w:cstheme="minorHAnsi"/>
                <w:color w:val="000000"/>
                <w:szCs w:val="20"/>
              </w:rPr>
            </w:pPr>
            <w:r w:rsidRPr="00FF1DDE">
              <w:rPr>
                <w:rFonts w:cstheme="minorHAnsi"/>
                <w:color w:val="000000"/>
                <w:szCs w:val="20"/>
              </w:rPr>
              <w:t>x</w:t>
            </w:r>
          </w:p>
        </w:tc>
        <w:tc>
          <w:tcPr>
            <w:tcW w:w="1139" w:type="dxa"/>
            <w:tcBorders>
              <w:top w:val="nil"/>
              <w:left w:val="nil"/>
              <w:bottom w:val="single" w:sz="8" w:space="0" w:color="auto"/>
              <w:right w:val="single" w:sz="8" w:space="0" w:color="auto"/>
            </w:tcBorders>
            <w:vAlign w:val="center"/>
          </w:tcPr>
          <w:p w14:paraId="0E653870" w14:textId="77777777" w:rsidR="00C0617A" w:rsidRPr="00FF1DDE" w:rsidRDefault="00C0617A" w:rsidP="00FF1DDE">
            <w:pPr>
              <w:spacing w:line="22" w:lineRule="atLeast"/>
              <w:jc w:val="center"/>
              <w:rPr>
                <w:rFonts w:cstheme="minorHAnsi"/>
                <w:color w:val="000000"/>
                <w:szCs w:val="20"/>
              </w:rPr>
            </w:pPr>
          </w:p>
        </w:tc>
      </w:tr>
      <w:tr w:rsidR="00C0617A" w:rsidRPr="006B4CE9" w14:paraId="5D2602F2"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tcPr>
          <w:p w14:paraId="278603F6"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tcPr>
          <w:p w14:paraId="5B52CB5C"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505DD8"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miejsce przechowywania kopii zapasowej jest różne od lokalizacji produkcyjnej.</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302CDDA5" w14:textId="77777777" w:rsidR="00C0617A" w:rsidRPr="00FF1DDE" w:rsidRDefault="00C0617A" w:rsidP="00FF1DDE">
            <w:pPr>
              <w:spacing w:line="22" w:lineRule="atLeast"/>
              <w:jc w:val="center"/>
              <w:rPr>
                <w:rFonts w:cstheme="minorHAnsi"/>
                <w:color w:val="000000"/>
                <w:szCs w:val="20"/>
              </w:rPr>
            </w:pPr>
          </w:p>
        </w:tc>
        <w:tc>
          <w:tcPr>
            <w:tcW w:w="1139" w:type="dxa"/>
            <w:tcBorders>
              <w:top w:val="nil"/>
              <w:left w:val="nil"/>
              <w:bottom w:val="single" w:sz="8" w:space="0" w:color="auto"/>
              <w:right w:val="single" w:sz="8" w:space="0" w:color="auto"/>
            </w:tcBorders>
            <w:vAlign w:val="center"/>
          </w:tcPr>
          <w:p w14:paraId="443FC2EE" w14:textId="77777777" w:rsidR="00C0617A" w:rsidRPr="00FF1DDE" w:rsidRDefault="00C0617A" w:rsidP="00FF1DDE">
            <w:pPr>
              <w:spacing w:line="22" w:lineRule="atLeast"/>
              <w:jc w:val="center"/>
              <w:rPr>
                <w:rFonts w:cstheme="minorHAnsi"/>
                <w:color w:val="000000"/>
                <w:szCs w:val="20"/>
              </w:rPr>
            </w:pPr>
          </w:p>
        </w:tc>
      </w:tr>
      <w:tr w:rsidR="00C0617A" w:rsidRPr="006B4CE9" w14:paraId="48BBCB1F"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tcPr>
          <w:p w14:paraId="164BD9A1"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tcPr>
          <w:p w14:paraId="76E8B58D"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tcPr>
          <w:p w14:paraId="5889C7AD"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stosowanie okresowego testowego odtwarzania wybranych kopii zapasowych na potrzeby weryfikacji poprawności</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38BE0F97" w14:textId="77777777" w:rsidR="00C0617A" w:rsidRPr="00FF1DDE" w:rsidRDefault="00C0617A" w:rsidP="00FF1DDE">
            <w:pPr>
              <w:spacing w:line="22" w:lineRule="atLeast"/>
              <w:jc w:val="center"/>
              <w:rPr>
                <w:rFonts w:cstheme="minorHAnsi"/>
                <w:color w:val="000000"/>
                <w:szCs w:val="20"/>
              </w:rPr>
            </w:pPr>
          </w:p>
        </w:tc>
        <w:tc>
          <w:tcPr>
            <w:tcW w:w="1139" w:type="dxa"/>
            <w:tcBorders>
              <w:top w:val="nil"/>
              <w:left w:val="nil"/>
              <w:bottom w:val="single" w:sz="8" w:space="0" w:color="auto"/>
              <w:right w:val="single" w:sz="8" w:space="0" w:color="auto"/>
            </w:tcBorders>
            <w:vAlign w:val="center"/>
          </w:tcPr>
          <w:p w14:paraId="6E68E23A" w14:textId="77777777" w:rsidR="00C0617A" w:rsidRPr="00FF1DDE" w:rsidRDefault="00C0617A" w:rsidP="00FF1DDE">
            <w:pPr>
              <w:spacing w:line="22" w:lineRule="atLeast"/>
              <w:jc w:val="center"/>
              <w:rPr>
                <w:rFonts w:cstheme="minorHAnsi"/>
                <w:color w:val="000000"/>
                <w:szCs w:val="20"/>
              </w:rPr>
            </w:pPr>
          </w:p>
        </w:tc>
      </w:tr>
      <w:tr w:rsidR="00C0617A" w:rsidRPr="006B4CE9" w14:paraId="61DF9D6A"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tcPr>
          <w:p w14:paraId="676C4E6F"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tcPr>
          <w:p w14:paraId="4109E0ED"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tcPr>
          <w:p w14:paraId="3306AD74" w14:textId="75C5D4D5"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Dostawca przesyła załączniki w postaci archiwum (np. zip/7z), zaszyfrowanego z użyciem szyfru AES min. 256 i zabezpieczonego silnym hasłem (co najmniej 10 znaków, kombinacja cyfr, wielkich i małych liter oraz symboli specjalnych, nie zawiera całego wyrazu słownikowego, nie zawiera powtórzeń znaków, ani ciągów znaków występujących obok siebie na klawiaturze).</w:t>
            </w:r>
            <w:r w:rsidR="006B4CE9" w:rsidRPr="00FF1DDE">
              <w:rPr>
                <w:rFonts w:cstheme="minorHAnsi"/>
                <w:color w:val="000000"/>
                <w:szCs w:val="20"/>
              </w:rPr>
              <w:t xml:space="preserve"> </w:t>
            </w:r>
            <w:r w:rsidRPr="00FF1DDE">
              <w:rPr>
                <w:rFonts w:cstheme="minorHAnsi"/>
                <w:color w:val="000000"/>
                <w:szCs w:val="20"/>
              </w:rPr>
              <w:t>Hasła do archiwum są przesyłane innym kanałem niż plik archiwum.</w:t>
            </w:r>
          </w:p>
          <w:p w14:paraId="22390E50" w14:textId="77777777" w:rsidR="00C0617A" w:rsidRPr="00FF1DDE" w:rsidRDefault="00C0617A" w:rsidP="00FF1DDE">
            <w:pPr>
              <w:spacing w:line="22" w:lineRule="atLeast"/>
              <w:jc w:val="left"/>
              <w:rPr>
                <w:rFonts w:cstheme="minorHAnsi"/>
                <w:color w:val="000000"/>
                <w:szCs w:val="20"/>
              </w:rPr>
            </w:pPr>
          </w:p>
          <w:p w14:paraId="01E6DE5F"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Dla uniknięcia wątpliwości powyższy wymóg nie ma zastosowania do poniższego katalogu informacji przekazywanych przez Wykonawcę/producenta oprogramowania SAP, które Wykonawca udostępni wskazanym pracownikom Zamawiającego) na określonych zasobach, do których link zostanie przesłany w wiadomości email (identyfikatory i hasła dostępu do tych zasobów zostaną przekazane innym kanałem):</w:t>
            </w:r>
          </w:p>
          <w:p w14:paraId="10ED84AF" w14:textId="5467F8BE" w:rsidR="00C0617A" w:rsidRPr="00FF1DDE" w:rsidRDefault="00C0617A" w:rsidP="00FF1DDE">
            <w:pPr>
              <w:spacing w:line="22" w:lineRule="atLeast"/>
              <w:jc w:val="left"/>
              <w:rPr>
                <w:rFonts w:cstheme="minorHAnsi"/>
                <w:i/>
                <w:color w:val="000000"/>
                <w:szCs w:val="20"/>
              </w:rPr>
            </w:pPr>
            <w:r w:rsidRPr="00FF1DDE">
              <w:rPr>
                <w:rFonts w:cstheme="minorHAnsi"/>
                <w:i/>
                <w:color w:val="000000"/>
                <w:szCs w:val="20"/>
              </w:rPr>
              <w:t>( raporty dostępne w zakresie</w:t>
            </w:r>
            <w:r w:rsidR="006B4CE9" w:rsidRPr="00FF1DDE">
              <w:rPr>
                <w:rFonts w:cstheme="minorHAnsi"/>
                <w:i/>
                <w:color w:val="000000"/>
                <w:szCs w:val="20"/>
              </w:rPr>
              <w:t xml:space="preserve"> </w:t>
            </w:r>
            <w:r w:rsidRPr="00FF1DDE">
              <w:rPr>
                <w:rFonts w:cstheme="minorHAnsi"/>
                <w:i/>
                <w:color w:val="000000"/>
                <w:szCs w:val="20"/>
              </w:rPr>
              <w:t>strony https://support.sap.com/)</w:t>
            </w:r>
          </w:p>
          <w:p w14:paraId="0307DA76" w14:textId="77777777" w:rsidR="00C0617A" w:rsidRPr="00FF1DDE" w:rsidRDefault="00C0617A" w:rsidP="006148DC">
            <w:pPr>
              <w:pStyle w:val="Akapitzlist"/>
              <w:numPr>
                <w:ilvl w:val="0"/>
                <w:numId w:val="76"/>
              </w:numPr>
              <w:spacing w:line="22" w:lineRule="atLeast"/>
              <w:rPr>
                <w:rFonts w:asciiTheme="minorHAnsi" w:hAnsiTheme="minorHAnsi" w:cstheme="minorHAnsi"/>
                <w:color w:val="000000"/>
                <w:szCs w:val="20"/>
                <w:lang w:val="en-US"/>
              </w:rPr>
            </w:pPr>
            <w:proofErr w:type="spellStart"/>
            <w:r w:rsidRPr="00FF1DDE">
              <w:rPr>
                <w:rFonts w:asciiTheme="minorHAnsi" w:hAnsiTheme="minorHAnsi" w:cstheme="minorHAnsi"/>
                <w:color w:val="000000"/>
                <w:szCs w:val="20"/>
                <w:lang w:val="en-US"/>
              </w:rPr>
              <w:t>Raporty</w:t>
            </w:r>
            <w:proofErr w:type="spellEnd"/>
            <w:r w:rsidRPr="00FF1DDE">
              <w:rPr>
                <w:rFonts w:asciiTheme="minorHAnsi" w:hAnsiTheme="minorHAnsi" w:cstheme="minorHAnsi"/>
                <w:color w:val="000000"/>
                <w:szCs w:val="20"/>
                <w:lang w:val="en-US"/>
              </w:rPr>
              <w:t xml:space="preserve"> z </w:t>
            </w:r>
            <w:proofErr w:type="spellStart"/>
            <w:r w:rsidRPr="00FF1DDE">
              <w:rPr>
                <w:rFonts w:asciiTheme="minorHAnsi" w:hAnsiTheme="minorHAnsi" w:cstheme="minorHAnsi"/>
                <w:color w:val="000000"/>
                <w:szCs w:val="20"/>
                <w:lang w:val="en-US"/>
              </w:rPr>
              <w:t>usług</w:t>
            </w:r>
            <w:proofErr w:type="spellEnd"/>
            <w:r w:rsidRPr="00FF1DDE">
              <w:rPr>
                <w:rFonts w:asciiTheme="minorHAnsi" w:hAnsiTheme="minorHAnsi" w:cstheme="minorHAnsi"/>
                <w:color w:val="000000"/>
                <w:szCs w:val="20"/>
                <w:lang w:val="en-US"/>
              </w:rPr>
              <w:t xml:space="preserve"> SAP </w:t>
            </w:r>
            <w:proofErr w:type="spellStart"/>
            <w:r w:rsidRPr="00FF1DDE">
              <w:rPr>
                <w:rFonts w:asciiTheme="minorHAnsi" w:hAnsiTheme="minorHAnsi" w:cstheme="minorHAnsi"/>
                <w:color w:val="000000"/>
                <w:szCs w:val="20"/>
                <w:lang w:val="en-US"/>
              </w:rPr>
              <w:t>Continous</w:t>
            </w:r>
            <w:proofErr w:type="spellEnd"/>
            <w:r w:rsidRPr="00FF1DDE">
              <w:rPr>
                <w:rFonts w:asciiTheme="minorHAnsi" w:hAnsiTheme="minorHAnsi" w:cstheme="minorHAnsi"/>
                <w:color w:val="000000"/>
                <w:szCs w:val="20"/>
                <w:lang w:val="en-US"/>
              </w:rPr>
              <w:t xml:space="preserve"> Quality Checks</w:t>
            </w:r>
          </w:p>
          <w:p w14:paraId="5F54A3C7" w14:textId="77777777" w:rsidR="00C0617A" w:rsidRPr="00FF1DDE" w:rsidRDefault="00C0617A" w:rsidP="006148DC">
            <w:pPr>
              <w:pStyle w:val="Akapitzlist"/>
              <w:numPr>
                <w:ilvl w:val="0"/>
                <w:numId w:val="76"/>
              </w:numPr>
              <w:spacing w:line="22" w:lineRule="atLeast"/>
              <w:rPr>
                <w:rFonts w:asciiTheme="minorHAnsi" w:hAnsiTheme="minorHAnsi" w:cstheme="minorHAnsi"/>
                <w:color w:val="000000"/>
                <w:szCs w:val="20"/>
                <w:lang w:val="en-US"/>
              </w:rPr>
            </w:pPr>
            <w:proofErr w:type="spellStart"/>
            <w:r w:rsidRPr="00FF1DDE">
              <w:rPr>
                <w:rFonts w:asciiTheme="minorHAnsi" w:hAnsiTheme="minorHAnsi" w:cstheme="minorHAnsi"/>
                <w:color w:val="000000"/>
                <w:szCs w:val="20"/>
                <w:lang w:val="en-US"/>
              </w:rPr>
              <w:t>Raport</w:t>
            </w:r>
            <w:proofErr w:type="spellEnd"/>
            <w:r w:rsidRPr="00FF1DDE">
              <w:rPr>
                <w:rFonts w:asciiTheme="minorHAnsi" w:hAnsiTheme="minorHAnsi" w:cstheme="minorHAnsi"/>
                <w:color w:val="000000"/>
                <w:szCs w:val="20"/>
                <w:lang w:val="en-US"/>
              </w:rPr>
              <w:t xml:space="preserve"> Pathfinder</w:t>
            </w:r>
          </w:p>
          <w:p w14:paraId="4D1BEB00" w14:textId="77777777" w:rsidR="00C0617A" w:rsidRPr="00FF1DDE" w:rsidRDefault="00C0617A" w:rsidP="006148DC">
            <w:pPr>
              <w:pStyle w:val="Akapitzlist"/>
              <w:numPr>
                <w:ilvl w:val="0"/>
                <w:numId w:val="76"/>
              </w:numPr>
              <w:spacing w:line="22" w:lineRule="atLeast"/>
              <w:rPr>
                <w:rFonts w:asciiTheme="minorHAnsi" w:hAnsiTheme="minorHAnsi" w:cstheme="minorHAnsi"/>
                <w:color w:val="000000"/>
                <w:szCs w:val="20"/>
                <w:lang w:val="en-US"/>
              </w:rPr>
            </w:pPr>
            <w:proofErr w:type="spellStart"/>
            <w:r w:rsidRPr="00FF1DDE">
              <w:rPr>
                <w:rFonts w:asciiTheme="minorHAnsi" w:hAnsiTheme="minorHAnsi" w:cstheme="minorHAnsi"/>
                <w:color w:val="000000"/>
                <w:szCs w:val="20"/>
                <w:lang w:val="en-US"/>
              </w:rPr>
              <w:t>Raport</w:t>
            </w:r>
            <w:proofErr w:type="spellEnd"/>
            <w:r w:rsidRPr="00FF1DDE">
              <w:rPr>
                <w:rFonts w:asciiTheme="minorHAnsi" w:hAnsiTheme="minorHAnsi" w:cstheme="minorHAnsi"/>
                <w:color w:val="000000"/>
                <w:szCs w:val="20"/>
                <w:lang w:val="en-US"/>
              </w:rPr>
              <w:t xml:space="preserve"> Support Insights Report (SIR)</w:t>
            </w:r>
          </w:p>
          <w:p w14:paraId="43134A73" w14:textId="77777777" w:rsidR="00C0617A" w:rsidRPr="00FF1DDE" w:rsidRDefault="00C0617A" w:rsidP="006148DC">
            <w:pPr>
              <w:pStyle w:val="Akapitzlist"/>
              <w:numPr>
                <w:ilvl w:val="0"/>
                <w:numId w:val="76"/>
              </w:numPr>
              <w:spacing w:line="22" w:lineRule="atLeast"/>
              <w:rPr>
                <w:rFonts w:asciiTheme="minorHAnsi" w:hAnsiTheme="minorHAnsi" w:cstheme="minorHAnsi"/>
                <w:color w:val="000000"/>
                <w:szCs w:val="20"/>
                <w:lang w:val="en-US"/>
              </w:rPr>
            </w:pPr>
            <w:proofErr w:type="spellStart"/>
            <w:r w:rsidRPr="00FF1DDE">
              <w:rPr>
                <w:rFonts w:asciiTheme="minorHAnsi" w:hAnsiTheme="minorHAnsi" w:cstheme="minorHAnsi"/>
                <w:color w:val="000000"/>
                <w:szCs w:val="20"/>
                <w:lang w:val="en-US"/>
              </w:rPr>
              <w:t>Raport</w:t>
            </w:r>
            <w:proofErr w:type="spellEnd"/>
            <w:r w:rsidRPr="00FF1DDE">
              <w:rPr>
                <w:rFonts w:asciiTheme="minorHAnsi" w:hAnsiTheme="minorHAnsi" w:cstheme="minorHAnsi"/>
                <w:color w:val="000000"/>
                <w:szCs w:val="20"/>
                <w:lang w:val="en-US"/>
              </w:rPr>
              <w:t xml:space="preserve"> </w:t>
            </w:r>
            <w:proofErr w:type="spellStart"/>
            <w:r w:rsidRPr="00FF1DDE">
              <w:rPr>
                <w:rFonts w:asciiTheme="minorHAnsi" w:hAnsiTheme="minorHAnsi" w:cstheme="minorHAnsi"/>
                <w:color w:val="000000"/>
                <w:szCs w:val="20"/>
                <w:lang w:val="en-US"/>
              </w:rPr>
              <w:t>EarlyWatch</w:t>
            </w:r>
            <w:proofErr w:type="spellEnd"/>
            <w:r w:rsidRPr="00FF1DDE">
              <w:rPr>
                <w:rFonts w:asciiTheme="minorHAnsi" w:hAnsiTheme="minorHAnsi" w:cstheme="minorHAnsi"/>
                <w:color w:val="000000"/>
                <w:szCs w:val="20"/>
                <w:lang w:val="en-US"/>
              </w:rPr>
              <w:t xml:space="preserve"> Alert</w:t>
            </w:r>
          </w:p>
          <w:p w14:paraId="561BE362" w14:textId="77777777" w:rsidR="00C0617A" w:rsidRPr="00FF1DDE" w:rsidRDefault="00C0617A" w:rsidP="00FF1DDE">
            <w:pPr>
              <w:spacing w:line="22" w:lineRule="atLeast"/>
              <w:jc w:val="left"/>
              <w:rPr>
                <w:rFonts w:cstheme="minorHAnsi"/>
                <w:i/>
                <w:color w:val="000000"/>
                <w:szCs w:val="20"/>
              </w:rPr>
            </w:pPr>
            <w:r w:rsidRPr="00FF1DDE">
              <w:rPr>
                <w:rFonts w:cstheme="minorHAnsi"/>
                <w:i/>
                <w:color w:val="000000"/>
                <w:szCs w:val="20"/>
              </w:rPr>
              <w:t>( raport dostępny w zakresie strony https://help.sap.com/)</w:t>
            </w:r>
          </w:p>
          <w:p w14:paraId="06EF1CFE" w14:textId="77777777" w:rsidR="00C0617A" w:rsidRPr="00FF1DDE" w:rsidRDefault="00C0617A" w:rsidP="006148DC">
            <w:pPr>
              <w:pStyle w:val="Akapitzlist"/>
              <w:numPr>
                <w:ilvl w:val="0"/>
                <w:numId w:val="76"/>
              </w:numPr>
              <w:spacing w:line="22" w:lineRule="atLeast"/>
              <w:rPr>
                <w:rFonts w:asciiTheme="minorHAnsi" w:hAnsiTheme="minorHAnsi" w:cstheme="minorHAnsi"/>
                <w:color w:val="000000"/>
                <w:szCs w:val="20"/>
                <w:lang w:val="en-US"/>
              </w:rPr>
            </w:pPr>
            <w:proofErr w:type="spellStart"/>
            <w:r w:rsidRPr="00FF1DDE">
              <w:rPr>
                <w:rFonts w:asciiTheme="minorHAnsi" w:hAnsiTheme="minorHAnsi" w:cstheme="minorHAnsi"/>
                <w:color w:val="000000"/>
                <w:szCs w:val="20"/>
                <w:lang w:val="en-US"/>
              </w:rPr>
              <w:t>Raport</w:t>
            </w:r>
            <w:proofErr w:type="spellEnd"/>
            <w:r w:rsidRPr="00FF1DDE">
              <w:rPr>
                <w:rFonts w:asciiTheme="minorHAnsi" w:hAnsiTheme="minorHAnsi" w:cstheme="minorHAnsi"/>
                <w:color w:val="000000"/>
                <w:szCs w:val="20"/>
                <w:lang w:val="en-US"/>
              </w:rPr>
              <w:t xml:space="preserve"> S/4HANA </w:t>
            </w:r>
            <w:proofErr w:type="spellStart"/>
            <w:r w:rsidRPr="00FF1DDE">
              <w:rPr>
                <w:rFonts w:asciiTheme="minorHAnsi" w:hAnsiTheme="minorHAnsi" w:cstheme="minorHAnsi"/>
                <w:color w:val="000000"/>
                <w:szCs w:val="20"/>
                <w:lang w:val="en-US"/>
              </w:rPr>
              <w:t>Readliness</w:t>
            </w:r>
            <w:proofErr w:type="spellEnd"/>
            <w:r w:rsidRPr="00FF1DDE">
              <w:rPr>
                <w:rFonts w:asciiTheme="minorHAnsi" w:hAnsiTheme="minorHAnsi" w:cstheme="minorHAnsi"/>
                <w:color w:val="000000"/>
                <w:szCs w:val="20"/>
                <w:lang w:val="en-US"/>
              </w:rPr>
              <w:t xml:space="preserve"> Check</w:t>
            </w:r>
          </w:p>
          <w:p w14:paraId="1E37EF74" w14:textId="77777777" w:rsidR="00C0617A" w:rsidRPr="00FF1DDE" w:rsidRDefault="00C0617A" w:rsidP="00FF1DDE">
            <w:pPr>
              <w:spacing w:line="22" w:lineRule="atLeast"/>
              <w:jc w:val="left"/>
              <w:rPr>
                <w:rFonts w:cstheme="minorHAnsi"/>
                <w:i/>
                <w:color w:val="000000"/>
                <w:szCs w:val="20"/>
              </w:rPr>
            </w:pPr>
            <w:r w:rsidRPr="00FF1DDE">
              <w:rPr>
                <w:rFonts w:cstheme="minorHAnsi"/>
                <w:i/>
                <w:color w:val="000000"/>
                <w:szCs w:val="20"/>
              </w:rPr>
              <w:t>( raport dostępny w zakresie strony https://msmproda7afccce3.hana.ondemand.com/)</w:t>
            </w:r>
          </w:p>
          <w:p w14:paraId="62E9EAF0" w14:textId="77777777" w:rsidR="00C0617A" w:rsidRPr="00FF1DDE" w:rsidRDefault="00C0617A" w:rsidP="006148DC">
            <w:pPr>
              <w:pStyle w:val="Akapitzlist"/>
              <w:numPr>
                <w:ilvl w:val="0"/>
                <w:numId w:val="76"/>
              </w:numPr>
              <w:spacing w:line="22" w:lineRule="atLeast"/>
              <w:rPr>
                <w:rFonts w:asciiTheme="minorHAnsi" w:hAnsiTheme="minorHAnsi" w:cstheme="minorHAnsi"/>
                <w:color w:val="000000"/>
                <w:szCs w:val="20"/>
                <w:lang w:val="en-US"/>
              </w:rPr>
            </w:pPr>
            <w:proofErr w:type="spellStart"/>
            <w:r w:rsidRPr="00FF1DDE">
              <w:rPr>
                <w:rFonts w:asciiTheme="minorHAnsi" w:hAnsiTheme="minorHAnsi" w:cstheme="minorHAnsi"/>
                <w:color w:val="000000"/>
                <w:szCs w:val="20"/>
                <w:lang w:val="en-US"/>
              </w:rPr>
              <w:t>Raport</w:t>
            </w:r>
            <w:proofErr w:type="spellEnd"/>
            <w:r w:rsidRPr="00FF1DDE">
              <w:rPr>
                <w:rFonts w:asciiTheme="minorHAnsi" w:hAnsiTheme="minorHAnsi" w:cstheme="minorHAnsi"/>
                <w:color w:val="000000"/>
                <w:szCs w:val="20"/>
                <w:lang w:val="en-US"/>
              </w:rPr>
              <w:t xml:space="preserve"> Business Scenario </w:t>
            </w:r>
            <w:proofErr w:type="spellStart"/>
            <w:r w:rsidRPr="00FF1DDE">
              <w:rPr>
                <w:rFonts w:asciiTheme="minorHAnsi" w:hAnsiTheme="minorHAnsi" w:cstheme="minorHAnsi"/>
                <w:color w:val="000000"/>
                <w:szCs w:val="20"/>
                <w:lang w:val="en-US"/>
              </w:rPr>
              <w:t>Recmmendations</w:t>
            </w:r>
            <w:proofErr w:type="spellEnd"/>
            <w:r w:rsidRPr="00FF1DDE">
              <w:rPr>
                <w:rFonts w:asciiTheme="minorHAnsi" w:hAnsiTheme="minorHAnsi" w:cstheme="minorHAnsi"/>
                <w:color w:val="000000"/>
                <w:szCs w:val="20"/>
                <w:lang w:val="en-US"/>
              </w:rPr>
              <w:t>.</w:t>
            </w:r>
          </w:p>
          <w:p w14:paraId="42E6E310" w14:textId="77777777" w:rsidR="00C0617A" w:rsidRPr="00FF1DDE" w:rsidRDefault="00C0617A" w:rsidP="00FF1DDE">
            <w:pPr>
              <w:pStyle w:val="Akapitzlist"/>
              <w:spacing w:line="22" w:lineRule="atLeast"/>
              <w:rPr>
                <w:rFonts w:asciiTheme="minorHAnsi" w:hAnsiTheme="minorHAnsi" w:cstheme="minorHAnsi"/>
                <w:color w:val="000000"/>
                <w:szCs w:val="20"/>
                <w:lang w:val="en-US"/>
              </w:rPr>
            </w:pPr>
          </w:p>
          <w:p w14:paraId="2EA1A98A"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Powyższy wymóg nie ma zastosowania do poniższego zakresu (jeśli informacje nie zawierają danych wrażliwych dla Zamawiającego):</w:t>
            </w:r>
          </w:p>
          <w:p w14:paraId="0AF1ECFA" w14:textId="77777777" w:rsidR="00C0617A" w:rsidRPr="00FF1DDE" w:rsidRDefault="00C0617A" w:rsidP="006148DC">
            <w:pPr>
              <w:pStyle w:val="Akapitzlist"/>
              <w:numPr>
                <w:ilvl w:val="0"/>
                <w:numId w:val="76"/>
              </w:numPr>
              <w:spacing w:line="22" w:lineRule="atLeast"/>
              <w:rPr>
                <w:rFonts w:asciiTheme="minorHAnsi" w:hAnsiTheme="minorHAnsi" w:cstheme="minorHAnsi"/>
                <w:color w:val="000000"/>
                <w:szCs w:val="20"/>
              </w:rPr>
            </w:pPr>
            <w:r w:rsidRPr="00FF1DDE">
              <w:rPr>
                <w:rFonts w:asciiTheme="minorHAnsi" w:hAnsiTheme="minorHAnsi" w:cstheme="minorHAnsi"/>
                <w:color w:val="000000"/>
                <w:szCs w:val="20"/>
              </w:rPr>
              <w:t>Odpowiedzi na pytania przesłane przez Zamawiającego emailem;</w:t>
            </w:r>
          </w:p>
          <w:p w14:paraId="7E1CDE20" w14:textId="77777777" w:rsidR="00C0617A" w:rsidRPr="00FF1DDE" w:rsidRDefault="00C0617A" w:rsidP="006148DC">
            <w:pPr>
              <w:pStyle w:val="Akapitzlist"/>
              <w:numPr>
                <w:ilvl w:val="0"/>
                <w:numId w:val="76"/>
              </w:numPr>
              <w:spacing w:line="22" w:lineRule="atLeast"/>
              <w:rPr>
                <w:rFonts w:asciiTheme="minorHAnsi" w:hAnsiTheme="minorHAnsi" w:cstheme="minorHAnsi"/>
                <w:color w:val="000000"/>
                <w:szCs w:val="20"/>
              </w:rPr>
            </w:pPr>
            <w:r w:rsidRPr="00FF1DDE">
              <w:rPr>
                <w:rFonts w:asciiTheme="minorHAnsi" w:hAnsiTheme="minorHAnsi" w:cstheme="minorHAnsi"/>
                <w:color w:val="000000"/>
                <w:szCs w:val="20"/>
              </w:rPr>
              <w:t xml:space="preserve">Prezentacje/materiały przygotowane wspólnie z Zamawiającym w celach referencyjnych (np. opracowanie materiałów podsumowujących korzyści osiągnięte z korzystania z Umowy SAP Enterprise </w:t>
            </w:r>
            <w:proofErr w:type="spellStart"/>
            <w:r w:rsidRPr="00FF1DDE">
              <w:rPr>
                <w:rFonts w:asciiTheme="minorHAnsi" w:hAnsiTheme="minorHAnsi" w:cstheme="minorHAnsi"/>
                <w:color w:val="000000"/>
                <w:szCs w:val="20"/>
              </w:rPr>
              <w:t>Support</w:t>
            </w:r>
            <w:proofErr w:type="spellEnd"/>
            <w:r w:rsidRPr="00FF1DDE">
              <w:rPr>
                <w:rFonts w:asciiTheme="minorHAnsi" w:hAnsiTheme="minorHAnsi" w:cstheme="minorHAnsi"/>
                <w:color w:val="000000"/>
                <w:szCs w:val="20"/>
              </w:rPr>
              <w:t>).</w:t>
            </w:r>
          </w:p>
          <w:p w14:paraId="34827161"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Dla pozostałych załączników lub informacji przesyłanych drogą elektroniczną, które nie zawierają informacji wrażliwych dla Zamawiającego (np. informacje marketingowe, komunikaty nie zawierające informacji wrażliwych) można odstąpić od szyfrowania plików lub wiadomości email</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0B44648B" w14:textId="77777777" w:rsidR="00C0617A" w:rsidRPr="00FF1DDE" w:rsidRDefault="00C0617A" w:rsidP="00FF1DDE">
            <w:pPr>
              <w:spacing w:line="22" w:lineRule="atLeast"/>
              <w:jc w:val="center"/>
              <w:rPr>
                <w:rFonts w:cstheme="minorHAnsi"/>
                <w:color w:val="000000"/>
                <w:szCs w:val="20"/>
              </w:rPr>
            </w:pPr>
            <w:r w:rsidRPr="00FF1DDE">
              <w:rPr>
                <w:rFonts w:cstheme="minorHAnsi"/>
                <w:color w:val="000000"/>
                <w:szCs w:val="20"/>
              </w:rPr>
              <w:t>x</w:t>
            </w:r>
          </w:p>
        </w:tc>
        <w:tc>
          <w:tcPr>
            <w:tcW w:w="1139" w:type="dxa"/>
            <w:tcBorders>
              <w:top w:val="nil"/>
              <w:left w:val="nil"/>
              <w:bottom w:val="single" w:sz="8" w:space="0" w:color="auto"/>
              <w:right w:val="single" w:sz="8" w:space="0" w:color="auto"/>
            </w:tcBorders>
            <w:vAlign w:val="center"/>
          </w:tcPr>
          <w:p w14:paraId="59D1D4DA" w14:textId="77777777" w:rsidR="00C0617A" w:rsidRPr="00FF1DDE" w:rsidRDefault="00C0617A" w:rsidP="00FF1DDE">
            <w:pPr>
              <w:spacing w:line="22" w:lineRule="atLeast"/>
              <w:jc w:val="center"/>
              <w:rPr>
                <w:rFonts w:cstheme="minorHAnsi"/>
                <w:color w:val="000000"/>
                <w:szCs w:val="20"/>
              </w:rPr>
            </w:pPr>
          </w:p>
        </w:tc>
      </w:tr>
      <w:tr w:rsidR="00C0617A" w:rsidRPr="006B4CE9" w14:paraId="7DB7E422"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hideMark/>
          </w:tcPr>
          <w:p w14:paraId="5AA6CCC3"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hideMark/>
          </w:tcPr>
          <w:p w14:paraId="4C0A4C33"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1A27EE"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 xml:space="preserve">szyfrowanie, </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007AA26B" w14:textId="77777777" w:rsidR="00C0617A" w:rsidRPr="00FF1DDE" w:rsidRDefault="00C0617A" w:rsidP="00FF1DDE">
            <w:pPr>
              <w:spacing w:line="22" w:lineRule="atLeast"/>
              <w:jc w:val="center"/>
              <w:rPr>
                <w:rFonts w:cstheme="minorHAnsi"/>
                <w:color w:val="000000"/>
                <w:szCs w:val="20"/>
              </w:rPr>
            </w:pPr>
            <w:r w:rsidRPr="00FF1DDE">
              <w:rPr>
                <w:rFonts w:cstheme="minorHAnsi"/>
                <w:color w:val="000000"/>
                <w:szCs w:val="20"/>
              </w:rPr>
              <w:t>x</w:t>
            </w:r>
          </w:p>
        </w:tc>
        <w:tc>
          <w:tcPr>
            <w:tcW w:w="1139" w:type="dxa"/>
            <w:tcBorders>
              <w:top w:val="nil"/>
              <w:left w:val="nil"/>
              <w:bottom w:val="single" w:sz="8" w:space="0" w:color="auto"/>
              <w:right w:val="single" w:sz="8" w:space="0" w:color="auto"/>
            </w:tcBorders>
            <w:vAlign w:val="center"/>
          </w:tcPr>
          <w:p w14:paraId="7BB584E3" w14:textId="77777777" w:rsidR="00C0617A" w:rsidRPr="00FF1DDE" w:rsidRDefault="00C0617A" w:rsidP="00FF1DDE">
            <w:pPr>
              <w:spacing w:line="22" w:lineRule="atLeast"/>
              <w:jc w:val="center"/>
              <w:rPr>
                <w:rFonts w:cstheme="minorHAnsi"/>
                <w:color w:val="000000"/>
                <w:szCs w:val="20"/>
              </w:rPr>
            </w:pPr>
          </w:p>
        </w:tc>
      </w:tr>
      <w:tr w:rsidR="00C0617A" w:rsidRPr="006B4CE9" w14:paraId="0201F07F"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hideMark/>
          </w:tcPr>
          <w:p w14:paraId="12B7F8D8"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hideMark/>
          </w:tcPr>
          <w:p w14:paraId="36D24020"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2D44E"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bezpieczne łącza,</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10C79585" w14:textId="77777777" w:rsidR="00C0617A" w:rsidRPr="00FF1DDE" w:rsidRDefault="00C0617A" w:rsidP="00FF1DDE">
            <w:pPr>
              <w:spacing w:line="22" w:lineRule="atLeast"/>
              <w:jc w:val="center"/>
              <w:rPr>
                <w:rFonts w:cstheme="minorHAnsi"/>
                <w:color w:val="000000"/>
                <w:szCs w:val="20"/>
              </w:rPr>
            </w:pPr>
            <w:r w:rsidRPr="00FF1DDE">
              <w:rPr>
                <w:rFonts w:cstheme="minorHAnsi"/>
                <w:color w:val="000000"/>
                <w:szCs w:val="20"/>
              </w:rPr>
              <w:t>x</w:t>
            </w:r>
          </w:p>
        </w:tc>
        <w:tc>
          <w:tcPr>
            <w:tcW w:w="1139" w:type="dxa"/>
            <w:tcBorders>
              <w:top w:val="nil"/>
              <w:left w:val="nil"/>
              <w:bottom w:val="single" w:sz="8" w:space="0" w:color="auto"/>
              <w:right w:val="single" w:sz="8" w:space="0" w:color="auto"/>
            </w:tcBorders>
            <w:vAlign w:val="center"/>
          </w:tcPr>
          <w:p w14:paraId="53BFD958" w14:textId="77777777" w:rsidR="00C0617A" w:rsidRPr="00FF1DDE" w:rsidRDefault="00C0617A" w:rsidP="00FF1DDE">
            <w:pPr>
              <w:spacing w:line="22" w:lineRule="atLeast"/>
              <w:jc w:val="center"/>
              <w:rPr>
                <w:rFonts w:cstheme="minorHAnsi"/>
                <w:color w:val="000000"/>
                <w:szCs w:val="20"/>
              </w:rPr>
            </w:pPr>
          </w:p>
        </w:tc>
      </w:tr>
      <w:tr w:rsidR="00C0617A" w:rsidRPr="006B4CE9" w14:paraId="043A4D2A"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hideMark/>
          </w:tcPr>
          <w:p w14:paraId="1F73DE5A"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hideMark/>
          </w:tcPr>
          <w:p w14:paraId="3B25EE9A"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3F5480" w14:textId="77777777" w:rsidR="00C0617A" w:rsidRPr="00FF1DDE" w:rsidRDefault="00C0617A" w:rsidP="00FF1DDE">
            <w:pPr>
              <w:spacing w:line="22" w:lineRule="atLeast"/>
              <w:jc w:val="left"/>
              <w:rPr>
                <w:rFonts w:cstheme="minorHAnsi"/>
                <w:color w:val="000000"/>
                <w:szCs w:val="20"/>
              </w:rPr>
            </w:pPr>
            <w:proofErr w:type="spellStart"/>
            <w:r w:rsidRPr="00FF1DDE">
              <w:rPr>
                <w:rFonts w:cstheme="minorHAnsi"/>
                <w:color w:val="000000"/>
                <w:szCs w:val="20"/>
              </w:rPr>
              <w:t>pseudonimizacja</w:t>
            </w:r>
            <w:proofErr w:type="spellEnd"/>
            <w:r w:rsidRPr="00FF1DDE">
              <w:rPr>
                <w:rFonts w:cstheme="minorHAnsi"/>
                <w:color w:val="000000"/>
                <w:szCs w:val="20"/>
              </w:rPr>
              <w:t>,</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4D998213" w14:textId="77777777" w:rsidR="00C0617A" w:rsidRPr="00FF1DDE" w:rsidRDefault="00C0617A" w:rsidP="00FF1DDE">
            <w:pPr>
              <w:spacing w:line="22" w:lineRule="atLeast"/>
              <w:jc w:val="center"/>
              <w:rPr>
                <w:rFonts w:cstheme="minorHAnsi"/>
                <w:color w:val="000000"/>
                <w:szCs w:val="20"/>
              </w:rPr>
            </w:pPr>
          </w:p>
        </w:tc>
        <w:tc>
          <w:tcPr>
            <w:tcW w:w="1139" w:type="dxa"/>
            <w:tcBorders>
              <w:top w:val="nil"/>
              <w:left w:val="nil"/>
              <w:bottom w:val="single" w:sz="8" w:space="0" w:color="auto"/>
              <w:right w:val="single" w:sz="8" w:space="0" w:color="auto"/>
            </w:tcBorders>
            <w:vAlign w:val="center"/>
          </w:tcPr>
          <w:p w14:paraId="151FE8FF" w14:textId="77777777" w:rsidR="00C0617A" w:rsidRPr="00FF1DDE" w:rsidRDefault="00C0617A" w:rsidP="00FF1DDE">
            <w:pPr>
              <w:spacing w:line="22" w:lineRule="atLeast"/>
              <w:jc w:val="center"/>
              <w:rPr>
                <w:rFonts w:cstheme="minorHAnsi"/>
                <w:color w:val="000000"/>
                <w:szCs w:val="20"/>
              </w:rPr>
            </w:pPr>
          </w:p>
        </w:tc>
      </w:tr>
      <w:tr w:rsidR="00C0617A" w:rsidRPr="006B4CE9" w14:paraId="138D74D7"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hideMark/>
          </w:tcPr>
          <w:p w14:paraId="4BAF0585"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hideMark/>
          </w:tcPr>
          <w:p w14:paraId="1473A12D"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FAF75E"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 xml:space="preserve">zabezpieczenie logów systemów, </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F09794" w14:textId="77777777" w:rsidR="00C0617A" w:rsidRPr="00FF1DDE" w:rsidRDefault="00C0617A" w:rsidP="00FF1DDE">
            <w:pPr>
              <w:spacing w:line="22" w:lineRule="atLeast"/>
              <w:jc w:val="center"/>
              <w:rPr>
                <w:rFonts w:cstheme="minorHAnsi"/>
                <w:color w:val="000000"/>
                <w:szCs w:val="20"/>
              </w:rPr>
            </w:pPr>
            <w:r w:rsidRPr="00FF1DDE">
              <w:rPr>
                <w:rFonts w:cstheme="minorHAnsi"/>
                <w:color w:val="000000"/>
                <w:szCs w:val="20"/>
              </w:rPr>
              <w:t>x</w:t>
            </w:r>
          </w:p>
        </w:tc>
        <w:tc>
          <w:tcPr>
            <w:tcW w:w="1139" w:type="dxa"/>
            <w:tcBorders>
              <w:top w:val="nil"/>
              <w:left w:val="nil"/>
              <w:bottom w:val="single" w:sz="8" w:space="0" w:color="auto"/>
              <w:right w:val="single" w:sz="8" w:space="0" w:color="auto"/>
            </w:tcBorders>
            <w:vAlign w:val="center"/>
          </w:tcPr>
          <w:p w14:paraId="08F3FF15" w14:textId="77777777" w:rsidR="00C0617A" w:rsidRPr="00FF1DDE" w:rsidRDefault="00C0617A" w:rsidP="00FF1DDE">
            <w:pPr>
              <w:spacing w:line="22" w:lineRule="atLeast"/>
              <w:jc w:val="center"/>
              <w:rPr>
                <w:rFonts w:cstheme="minorHAnsi"/>
                <w:color w:val="000000"/>
                <w:szCs w:val="20"/>
              </w:rPr>
            </w:pPr>
          </w:p>
        </w:tc>
      </w:tr>
      <w:tr w:rsidR="00C0617A" w:rsidRPr="006B4CE9" w14:paraId="52EAB1CA"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hideMark/>
          </w:tcPr>
          <w:p w14:paraId="34C81607"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hideMark/>
          </w:tcPr>
          <w:p w14:paraId="7B01CDAD"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3C5C76"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środki ochrony kryptograficznej (polityka stosowania zabezpieczeń, zarządzanie kluczami</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19B3E307" w14:textId="77777777" w:rsidR="00C0617A" w:rsidRPr="00FF1DDE" w:rsidRDefault="00C0617A" w:rsidP="00FF1DDE">
            <w:pPr>
              <w:spacing w:line="22" w:lineRule="atLeast"/>
              <w:jc w:val="center"/>
              <w:rPr>
                <w:rFonts w:cstheme="minorHAnsi"/>
                <w:color w:val="000000"/>
                <w:szCs w:val="20"/>
              </w:rPr>
            </w:pPr>
          </w:p>
        </w:tc>
        <w:tc>
          <w:tcPr>
            <w:tcW w:w="1139" w:type="dxa"/>
            <w:tcBorders>
              <w:top w:val="nil"/>
              <w:left w:val="nil"/>
              <w:bottom w:val="single" w:sz="8" w:space="0" w:color="auto"/>
              <w:right w:val="single" w:sz="8" w:space="0" w:color="auto"/>
            </w:tcBorders>
            <w:vAlign w:val="center"/>
          </w:tcPr>
          <w:p w14:paraId="251933F3" w14:textId="77777777" w:rsidR="00C0617A" w:rsidRPr="00FF1DDE" w:rsidRDefault="00C0617A" w:rsidP="00FF1DDE">
            <w:pPr>
              <w:spacing w:line="22" w:lineRule="atLeast"/>
              <w:jc w:val="center"/>
              <w:rPr>
                <w:rFonts w:cstheme="minorHAnsi"/>
                <w:color w:val="000000"/>
                <w:szCs w:val="20"/>
              </w:rPr>
            </w:pPr>
          </w:p>
        </w:tc>
      </w:tr>
      <w:tr w:rsidR="00C0617A" w:rsidRPr="006B4CE9" w14:paraId="76F989F7"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hideMark/>
          </w:tcPr>
          <w:p w14:paraId="10B37B49"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hideMark/>
          </w:tcPr>
          <w:p w14:paraId="508D5E62"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ABEA6"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segmentacja i separacja sieci,</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4C20D978" w14:textId="77777777" w:rsidR="00C0617A" w:rsidRPr="00FF1DDE" w:rsidRDefault="00C0617A" w:rsidP="00FF1DDE">
            <w:pPr>
              <w:spacing w:line="22" w:lineRule="atLeast"/>
              <w:jc w:val="center"/>
              <w:rPr>
                <w:rFonts w:cstheme="minorHAnsi"/>
                <w:color w:val="000000"/>
                <w:szCs w:val="20"/>
              </w:rPr>
            </w:pPr>
            <w:r w:rsidRPr="00FF1DDE">
              <w:rPr>
                <w:rFonts w:cstheme="minorHAnsi"/>
                <w:color w:val="000000"/>
                <w:szCs w:val="20"/>
              </w:rPr>
              <w:t>x</w:t>
            </w:r>
          </w:p>
        </w:tc>
        <w:tc>
          <w:tcPr>
            <w:tcW w:w="1139" w:type="dxa"/>
            <w:tcBorders>
              <w:top w:val="nil"/>
              <w:left w:val="nil"/>
              <w:bottom w:val="single" w:sz="8" w:space="0" w:color="auto"/>
              <w:right w:val="single" w:sz="8" w:space="0" w:color="auto"/>
            </w:tcBorders>
            <w:vAlign w:val="center"/>
          </w:tcPr>
          <w:p w14:paraId="2343B167" w14:textId="77777777" w:rsidR="00C0617A" w:rsidRPr="00FF1DDE" w:rsidRDefault="00C0617A" w:rsidP="00FF1DDE">
            <w:pPr>
              <w:spacing w:line="22" w:lineRule="atLeast"/>
              <w:jc w:val="center"/>
              <w:rPr>
                <w:rFonts w:cstheme="minorHAnsi"/>
                <w:color w:val="000000"/>
                <w:szCs w:val="20"/>
              </w:rPr>
            </w:pPr>
          </w:p>
        </w:tc>
      </w:tr>
      <w:tr w:rsidR="00C0617A" w:rsidRPr="006B4CE9" w14:paraId="708BC9F7"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tcPr>
          <w:p w14:paraId="5E2EC8DB"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tcPr>
          <w:p w14:paraId="43DC6AC6"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91960" w14:textId="2E15EF6E"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stosowanie</w:t>
            </w:r>
            <w:r w:rsidR="006B4CE9" w:rsidRPr="00FF1DDE">
              <w:rPr>
                <w:rFonts w:cstheme="minorHAnsi"/>
                <w:color w:val="000000"/>
                <w:szCs w:val="20"/>
              </w:rPr>
              <w:t xml:space="preserve"> </w:t>
            </w:r>
            <w:r w:rsidRPr="00FF1DDE">
              <w:rPr>
                <w:rFonts w:cstheme="minorHAnsi"/>
                <w:color w:val="000000"/>
                <w:szCs w:val="20"/>
              </w:rPr>
              <w:t xml:space="preserve">własnej domeny firmowej </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644F63D8" w14:textId="77777777" w:rsidR="00C0617A" w:rsidRPr="00FF1DDE" w:rsidRDefault="00C0617A" w:rsidP="00FF1DDE">
            <w:pPr>
              <w:spacing w:line="22" w:lineRule="atLeast"/>
              <w:jc w:val="center"/>
              <w:rPr>
                <w:rFonts w:cstheme="minorHAnsi"/>
                <w:color w:val="000000"/>
                <w:szCs w:val="20"/>
              </w:rPr>
            </w:pPr>
          </w:p>
        </w:tc>
        <w:tc>
          <w:tcPr>
            <w:tcW w:w="1139" w:type="dxa"/>
            <w:tcBorders>
              <w:top w:val="nil"/>
              <w:left w:val="nil"/>
              <w:bottom w:val="single" w:sz="8" w:space="0" w:color="auto"/>
              <w:right w:val="single" w:sz="8" w:space="0" w:color="auto"/>
            </w:tcBorders>
            <w:vAlign w:val="center"/>
          </w:tcPr>
          <w:p w14:paraId="54B64BEE" w14:textId="77777777" w:rsidR="00C0617A" w:rsidRPr="00FF1DDE" w:rsidRDefault="00C0617A" w:rsidP="00FF1DDE">
            <w:pPr>
              <w:spacing w:line="22" w:lineRule="atLeast"/>
              <w:jc w:val="center"/>
              <w:rPr>
                <w:rFonts w:cstheme="minorHAnsi"/>
                <w:color w:val="000000"/>
                <w:szCs w:val="20"/>
              </w:rPr>
            </w:pPr>
          </w:p>
        </w:tc>
      </w:tr>
      <w:tr w:rsidR="00C0617A" w:rsidRPr="006B4CE9" w14:paraId="38900389"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tcPr>
          <w:p w14:paraId="3DD00723"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tcPr>
          <w:p w14:paraId="70AE8DAC"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tcPr>
          <w:p w14:paraId="737DF605"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 xml:space="preserve">tworzenie konta na domenie dla pracowników Wykonawców oraz ich podwykonawców </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42540571" w14:textId="77777777" w:rsidR="00C0617A" w:rsidRPr="00FF1DDE" w:rsidRDefault="00C0617A" w:rsidP="00FF1DDE">
            <w:pPr>
              <w:spacing w:line="22" w:lineRule="atLeast"/>
              <w:jc w:val="center"/>
              <w:rPr>
                <w:rFonts w:cstheme="minorHAnsi"/>
                <w:color w:val="000000"/>
                <w:szCs w:val="20"/>
              </w:rPr>
            </w:pPr>
          </w:p>
        </w:tc>
        <w:tc>
          <w:tcPr>
            <w:tcW w:w="1139" w:type="dxa"/>
            <w:tcBorders>
              <w:top w:val="nil"/>
              <w:left w:val="nil"/>
              <w:bottom w:val="single" w:sz="8" w:space="0" w:color="auto"/>
              <w:right w:val="single" w:sz="8" w:space="0" w:color="auto"/>
            </w:tcBorders>
            <w:vAlign w:val="center"/>
          </w:tcPr>
          <w:p w14:paraId="2C61A1FC" w14:textId="77777777" w:rsidR="00C0617A" w:rsidRPr="00FF1DDE" w:rsidRDefault="00C0617A" w:rsidP="00FF1DDE">
            <w:pPr>
              <w:spacing w:line="22" w:lineRule="atLeast"/>
              <w:jc w:val="center"/>
              <w:rPr>
                <w:rFonts w:cstheme="minorHAnsi"/>
                <w:color w:val="000000"/>
                <w:szCs w:val="20"/>
              </w:rPr>
            </w:pPr>
          </w:p>
        </w:tc>
      </w:tr>
      <w:tr w:rsidR="00C0617A" w:rsidRPr="006B4CE9" w14:paraId="3D11DC8C"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tcPr>
          <w:p w14:paraId="07E46116"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tcPr>
          <w:p w14:paraId="5F6D32F3"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tcPr>
          <w:p w14:paraId="7B4889B0"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korzystanie z własnego serwera poczty elektronicznej.</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28D716FB" w14:textId="77777777" w:rsidR="00C0617A" w:rsidRPr="00FF1DDE" w:rsidRDefault="00C0617A" w:rsidP="00FF1DDE">
            <w:pPr>
              <w:spacing w:line="22" w:lineRule="atLeast"/>
              <w:jc w:val="center"/>
              <w:rPr>
                <w:rFonts w:cstheme="minorHAnsi"/>
                <w:color w:val="000000"/>
                <w:szCs w:val="20"/>
              </w:rPr>
            </w:pPr>
          </w:p>
        </w:tc>
        <w:tc>
          <w:tcPr>
            <w:tcW w:w="1139" w:type="dxa"/>
            <w:tcBorders>
              <w:top w:val="nil"/>
              <w:left w:val="nil"/>
              <w:bottom w:val="single" w:sz="8" w:space="0" w:color="auto"/>
              <w:right w:val="single" w:sz="8" w:space="0" w:color="auto"/>
            </w:tcBorders>
            <w:vAlign w:val="center"/>
          </w:tcPr>
          <w:p w14:paraId="5E996057" w14:textId="77777777" w:rsidR="00C0617A" w:rsidRPr="00FF1DDE" w:rsidRDefault="00C0617A" w:rsidP="00FF1DDE">
            <w:pPr>
              <w:spacing w:line="22" w:lineRule="atLeast"/>
              <w:jc w:val="center"/>
              <w:rPr>
                <w:rFonts w:cstheme="minorHAnsi"/>
                <w:color w:val="000000"/>
                <w:szCs w:val="20"/>
              </w:rPr>
            </w:pPr>
          </w:p>
        </w:tc>
      </w:tr>
      <w:tr w:rsidR="00C0617A" w:rsidRPr="006B4CE9" w14:paraId="03BD3220"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tcPr>
          <w:p w14:paraId="7146B2C2"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tcPr>
          <w:p w14:paraId="4044BCC1"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tcPr>
          <w:p w14:paraId="280A10C1"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korzystanie z podpisu cyfrowego w poczcie elektronicznej dla wiadomości elektronicznych</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25319162" w14:textId="77777777" w:rsidR="00C0617A" w:rsidRPr="00FF1DDE" w:rsidRDefault="00C0617A" w:rsidP="00FF1DDE">
            <w:pPr>
              <w:spacing w:line="22" w:lineRule="atLeast"/>
              <w:jc w:val="center"/>
              <w:rPr>
                <w:rFonts w:cstheme="minorHAnsi"/>
                <w:color w:val="000000"/>
                <w:szCs w:val="20"/>
              </w:rPr>
            </w:pPr>
          </w:p>
        </w:tc>
        <w:tc>
          <w:tcPr>
            <w:tcW w:w="1139" w:type="dxa"/>
            <w:tcBorders>
              <w:top w:val="nil"/>
              <w:left w:val="nil"/>
              <w:bottom w:val="single" w:sz="8" w:space="0" w:color="auto"/>
              <w:right w:val="single" w:sz="8" w:space="0" w:color="auto"/>
            </w:tcBorders>
            <w:vAlign w:val="center"/>
          </w:tcPr>
          <w:p w14:paraId="79A32B33" w14:textId="77777777" w:rsidR="00C0617A" w:rsidRPr="00FF1DDE" w:rsidRDefault="00C0617A" w:rsidP="00FF1DDE">
            <w:pPr>
              <w:spacing w:line="22" w:lineRule="atLeast"/>
              <w:jc w:val="center"/>
              <w:rPr>
                <w:rFonts w:cstheme="minorHAnsi"/>
                <w:color w:val="000000"/>
                <w:szCs w:val="20"/>
              </w:rPr>
            </w:pPr>
          </w:p>
        </w:tc>
      </w:tr>
      <w:tr w:rsidR="00C0617A" w:rsidRPr="006B4CE9" w14:paraId="76B79B19"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tcPr>
          <w:p w14:paraId="0C38AD00"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tcPr>
          <w:p w14:paraId="75519564"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tcPr>
          <w:p w14:paraId="55DD069A"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korzystanie z podpisu cyfrowego w poczcie elektronicznej dla załączników.</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1B5323BB" w14:textId="77777777" w:rsidR="00C0617A" w:rsidRPr="00FF1DDE" w:rsidRDefault="00C0617A" w:rsidP="00FF1DDE">
            <w:pPr>
              <w:spacing w:line="22" w:lineRule="atLeast"/>
              <w:jc w:val="center"/>
              <w:rPr>
                <w:rFonts w:cstheme="minorHAnsi"/>
                <w:color w:val="000000"/>
                <w:szCs w:val="20"/>
              </w:rPr>
            </w:pPr>
          </w:p>
        </w:tc>
        <w:tc>
          <w:tcPr>
            <w:tcW w:w="1139" w:type="dxa"/>
            <w:tcBorders>
              <w:top w:val="nil"/>
              <w:left w:val="nil"/>
              <w:bottom w:val="single" w:sz="8" w:space="0" w:color="auto"/>
              <w:right w:val="single" w:sz="8" w:space="0" w:color="auto"/>
            </w:tcBorders>
            <w:vAlign w:val="center"/>
          </w:tcPr>
          <w:p w14:paraId="5F8E71FB" w14:textId="77777777" w:rsidR="00C0617A" w:rsidRPr="00FF1DDE" w:rsidRDefault="00C0617A" w:rsidP="00FF1DDE">
            <w:pPr>
              <w:spacing w:line="22" w:lineRule="atLeast"/>
              <w:jc w:val="center"/>
              <w:rPr>
                <w:rFonts w:cstheme="minorHAnsi"/>
                <w:color w:val="000000"/>
                <w:szCs w:val="20"/>
              </w:rPr>
            </w:pPr>
          </w:p>
        </w:tc>
      </w:tr>
      <w:tr w:rsidR="00C0617A" w:rsidRPr="006B4CE9" w14:paraId="63A6FB58" w14:textId="77777777" w:rsidTr="00FF1DDE">
        <w:trPr>
          <w:trHeight w:val="315"/>
        </w:trPr>
        <w:tc>
          <w:tcPr>
            <w:tcW w:w="844" w:type="dxa"/>
            <w:vMerge/>
            <w:tcBorders>
              <w:top w:val="nil"/>
              <w:left w:val="single" w:sz="8" w:space="0" w:color="auto"/>
              <w:bottom w:val="single" w:sz="8" w:space="0" w:color="auto"/>
              <w:right w:val="single" w:sz="8" w:space="0" w:color="auto"/>
            </w:tcBorders>
            <w:vAlign w:val="center"/>
          </w:tcPr>
          <w:p w14:paraId="7CC60404"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tcPr>
          <w:p w14:paraId="53950A0F"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tcPr>
          <w:p w14:paraId="17AFBDFD"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 xml:space="preserve">nie korzystanie z chmur publicznych (np. AWS, GCP, </w:t>
            </w:r>
            <w:proofErr w:type="spellStart"/>
            <w:r w:rsidRPr="00FF1DDE">
              <w:rPr>
                <w:rFonts w:cstheme="minorHAnsi"/>
                <w:color w:val="000000"/>
                <w:szCs w:val="20"/>
              </w:rPr>
              <w:t>Azure</w:t>
            </w:r>
            <w:proofErr w:type="spellEnd"/>
            <w:r w:rsidRPr="00FF1DDE">
              <w:rPr>
                <w:rFonts w:cstheme="minorHAnsi"/>
                <w:color w:val="000000"/>
                <w:szCs w:val="20"/>
              </w:rPr>
              <w:t>) i publicznych zasobów plikowych (np. DropBox, Google Drive, OneDrive) do wykonywania powierzonych przez ENEA zadań. Wyjątek stanowi sytuacja, gdy w umowie Wykonawca odpowiada za działania podwykonawców/dostawców jak za własne, a w umowie widnieje zapis o odpowiedzialności finansowej dot. w/w odpowiedzialności, której wysokość jest akceptowana przez Zamawiającego (właściciela biznesowego danego systemu od strony Zamawiającego).</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4C1852E6" w14:textId="77777777" w:rsidR="00C0617A" w:rsidRPr="00FF1DDE" w:rsidRDefault="00C0617A" w:rsidP="00FF1DDE">
            <w:pPr>
              <w:spacing w:line="22" w:lineRule="atLeast"/>
              <w:jc w:val="center"/>
              <w:rPr>
                <w:rFonts w:cstheme="minorHAnsi"/>
                <w:color w:val="000000"/>
                <w:szCs w:val="20"/>
              </w:rPr>
            </w:pPr>
            <w:r w:rsidRPr="00FF1DDE">
              <w:rPr>
                <w:rFonts w:cstheme="minorHAnsi"/>
                <w:color w:val="000000"/>
                <w:szCs w:val="20"/>
              </w:rPr>
              <w:t>x</w:t>
            </w:r>
          </w:p>
        </w:tc>
        <w:tc>
          <w:tcPr>
            <w:tcW w:w="1139" w:type="dxa"/>
            <w:tcBorders>
              <w:top w:val="nil"/>
              <w:left w:val="nil"/>
              <w:bottom w:val="single" w:sz="8" w:space="0" w:color="auto"/>
              <w:right w:val="single" w:sz="8" w:space="0" w:color="auto"/>
            </w:tcBorders>
            <w:vAlign w:val="center"/>
          </w:tcPr>
          <w:p w14:paraId="5C31200A" w14:textId="77777777" w:rsidR="00C0617A" w:rsidRPr="00FF1DDE" w:rsidRDefault="00C0617A" w:rsidP="00FF1DDE">
            <w:pPr>
              <w:spacing w:line="22" w:lineRule="atLeast"/>
              <w:jc w:val="center"/>
              <w:rPr>
                <w:rFonts w:cstheme="minorHAnsi"/>
                <w:color w:val="000000"/>
                <w:szCs w:val="20"/>
              </w:rPr>
            </w:pPr>
          </w:p>
        </w:tc>
      </w:tr>
      <w:tr w:rsidR="00C0617A" w:rsidRPr="006B4CE9" w14:paraId="1EB778ED" w14:textId="77777777" w:rsidTr="00FF1DDE">
        <w:trPr>
          <w:trHeight w:val="315"/>
        </w:trPr>
        <w:tc>
          <w:tcPr>
            <w:tcW w:w="844" w:type="dxa"/>
            <w:vMerge/>
            <w:tcBorders>
              <w:top w:val="nil"/>
              <w:left w:val="single" w:sz="8" w:space="0" w:color="auto"/>
              <w:bottom w:val="single" w:sz="8" w:space="0" w:color="auto"/>
              <w:right w:val="single" w:sz="8" w:space="0" w:color="auto"/>
            </w:tcBorders>
            <w:vAlign w:val="center"/>
          </w:tcPr>
          <w:p w14:paraId="18054566"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tcPr>
          <w:p w14:paraId="1D441926"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tcPr>
          <w:p w14:paraId="58857808"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zapewnia się, że zdalny dostęp jest możliwy tylko przez bezpieczne połączenia</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5AB1B6" w14:textId="77777777" w:rsidR="00C0617A" w:rsidRPr="00FF1DDE" w:rsidRDefault="00C0617A" w:rsidP="00FF1DDE">
            <w:pPr>
              <w:spacing w:line="22" w:lineRule="atLeast"/>
              <w:jc w:val="center"/>
              <w:rPr>
                <w:rFonts w:cstheme="minorHAnsi"/>
                <w:color w:val="000000"/>
                <w:szCs w:val="20"/>
              </w:rPr>
            </w:pPr>
            <w:r w:rsidRPr="00FF1DDE">
              <w:rPr>
                <w:rFonts w:cstheme="minorHAnsi"/>
                <w:color w:val="000000"/>
                <w:szCs w:val="20"/>
              </w:rPr>
              <w:t>x</w:t>
            </w:r>
          </w:p>
        </w:tc>
        <w:tc>
          <w:tcPr>
            <w:tcW w:w="1139" w:type="dxa"/>
            <w:tcBorders>
              <w:top w:val="nil"/>
              <w:left w:val="nil"/>
              <w:bottom w:val="single" w:sz="8" w:space="0" w:color="auto"/>
              <w:right w:val="single" w:sz="8" w:space="0" w:color="auto"/>
            </w:tcBorders>
            <w:vAlign w:val="center"/>
          </w:tcPr>
          <w:p w14:paraId="19604EB0" w14:textId="77777777" w:rsidR="00C0617A" w:rsidRPr="00FF1DDE" w:rsidRDefault="00C0617A" w:rsidP="00FF1DDE">
            <w:pPr>
              <w:spacing w:line="22" w:lineRule="atLeast"/>
              <w:jc w:val="center"/>
              <w:rPr>
                <w:rFonts w:cstheme="minorHAnsi"/>
                <w:color w:val="000000"/>
                <w:szCs w:val="20"/>
              </w:rPr>
            </w:pPr>
          </w:p>
        </w:tc>
      </w:tr>
      <w:tr w:rsidR="00C0617A" w:rsidRPr="006B4CE9" w14:paraId="733BD391" w14:textId="77777777" w:rsidTr="00FF1DDE">
        <w:trPr>
          <w:trHeight w:val="315"/>
        </w:trPr>
        <w:tc>
          <w:tcPr>
            <w:tcW w:w="844" w:type="dxa"/>
            <w:vMerge/>
            <w:tcBorders>
              <w:top w:val="nil"/>
              <w:left w:val="single" w:sz="8" w:space="0" w:color="auto"/>
              <w:bottom w:val="single" w:sz="8" w:space="0" w:color="auto"/>
              <w:right w:val="single" w:sz="8" w:space="0" w:color="auto"/>
            </w:tcBorders>
            <w:vAlign w:val="center"/>
            <w:hideMark/>
          </w:tcPr>
          <w:p w14:paraId="7FA6DE68"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hideMark/>
          </w:tcPr>
          <w:p w14:paraId="3FAF3278"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2FF4A5"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nie podłącza się niedozwolonych urządzeń (bez zgody Zamawiającego) do sieci LAN Zamawiającego (za wyjątkiem dostępu jako gość)</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2DC9299F" w14:textId="77777777" w:rsidR="00C0617A" w:rsidRPr="00FF1DDE" w:rsidRDefault="00C0617A" w:rsidP="00FF1DDE">
            <w:pPr>
              <w:spacing w:line="22" w:lineRule="atLeast"/>
              <w:jc w:val="center"/>
              <w:rPr>
                <w:rFonts w:cstheme="minorHAnsi"/>
                <w:color w:val="000000"/>
                <w:szCs w:val="20"/>
              </w:rPr>
            </w:pPr>
            <w:r w:rsidRPr="00FF1DDE">
              <w:rPr>
                <w:rFonts w:cstheme="minorHAnsi"/>
                <w:color w:val="000000"/>
                <w:szCs w:val="20"/>
              </w:rPr>
              <w:t>x</w:t>
            </w:r>
          </w:p>
        </w:tc>
        <w:tc>
          <w:tcPr>
            <w:tcW w:w="1139" w:type="dxa"/>
            <w:tcBorders>
              <w:top w:val="nil"/>
              <w:left w:val="nil"/>
              <w:bottom w:val="single" w:sz="8" w:space="0" w:color="auto"/>
              <w:right w:val="single" w:sz="8" w:space="0" w:color="auto"/>
            </w:tcBorders>
            <w:vAlign w:val="center"/>
          </w:tcPr>
          <w:p w14:paraId="194E7DC6" w14:textId="77777777" w:rsidR="00C0617A" w:rsidRPr="00FF1DDE" w:rsidRDefault="00C0617A" w:rsidP="00FF1DDE">
            <w:pPr>
              <w:spacing w:line="22" w:lineRule="atLeast"/>
              <w:jc w:val="center"/>
              <w:rPr>
                <w:rFonts w:cstheme="minorHAnsi"/>
                <w:color w:val="000000"/>
                <w:szCs w:val="20"/>
              </w:rPr>
            </w:pPr>
          </w:p>
        </w:tc>
      </w:tr>
      <w:tr w:rsidR="00C0617A" w:rsidRPr="006B4CE9" w14:paraId="273AC8C9"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hideMark/>
          </w:tcPr>
          <w:p w14:paraId="59305C2F" w14:textId="77777777" w:rsidR="00C0617A" w:rsidRPr="00FF1DDE" w:rsidRDefault="00C0617A" w:rsidP="00FF1DDE">
            <w:pPr>
              <w:spacing w:line="22" w:lineRule="atLeast"/>
              <w:jc w:val="left"/>
              <w:rPr>
                <w:rFonts w:cstheme="minorHAnsi"/>
                <w:color w:val="000000"/>
                <w:szCs w:val="20"/>
              </w:rPr>
            </w:pPr>
          </w:p>
        </w:tc>
        <w:tc>
          <w:tcPr>
            <w:tcW w:w="142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4D5051"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 xml:space="preserve">zabezpieczenia fizyczne </w:t>
            </w: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0EF3B7"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monitoring wizyjny,</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0CA8877B" w14:textId="77777777" w:rsidR="00C0617A" w:rsidRPr="00FF1DDE" w:rsidRDefault="00C0617A" w:rsidP="00FF1DDE">
            <w:pPr>
              <w:spacing w:line="22" w:lineRule="atLeast"/>
              <w:jc w:val="center"/>
              <w:rPr>
                <w:rFonts w:cstheme="minorHAnsi"/>
                <w:color w:val="000000"/>
                <w:szCs w:val="20"/>
              </w:rPr>
            </w:pPr>
          </w:p>
        </w:tc>
        <w:tc>
          <w:tcPr>
            <w:tcW w:w="1139" w:type="dxa"/>
            <w:tcBorders>
              <w:top w:val="nil"/>
              <w:left w:val="nil"/>
              <w:bottom w:val="single" w:sz="8" w:space="0" w:color="auto"/>
              <w:right w:val="single" w:sz="8" w:space="0" w:color="auto"/>
            </w:tcBorders>
            <w:vAlign w:val="center"/>
          </w:tcPr>
          <w:p w14:paraId="38621E8D" w14:textId="77777777" w:rsidR="00C0617A" w:rsidRPr="00FF1DDE" w:rsidRDefault="00C0617A" w:rsidP="00FF1DDE">
            <w:pPr>
              <w:spacing w:line="22" w:lineRule="atLeast"/>
              <w:jc w:val="center"/>
              <w:rPr>
                <w:rFonts w:cstheme="minorHAnsi"/>
                <w:color w:val="000000"/>
                <w:szCs w:val="20"/>
              </w:rPr>
            </w:pPr>
          </w:p>
        </w:tc>
      </w:tr>
      <w:tr w:rsidR="00C0617A" w:rsidRPr="006B4CE9" w14:paraId="3E7CD0C4"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tcPr>
          <w:p w14:paraId="15359E64"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450A0DDD"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tcPr>
          <w:p w14:paraId="2DC29F38"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monitoring wizyjny w trybie ciągłym</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1E62E935" w14:textId="77777777" w:rsidR="00C0617A" w:rsidRPr="00FF1DDE" w:rsidRDefault="00C0617A" w:rsidP="00FF1DDE">
            <w:pPr>
              <w:spacing w:line="22" w:lineRule="atLeast"/>
              <w:jc w:val="center"/>
              <w:rPr>
                <w:rFonts w:cstheme="minorHAnsi"/>
                <w:color w:val="000000"/>
                <w:szCs w:val="20"/>
              </w:rPr>
            </w:pPr>
          </w:p>
        </w:tc>
        <w:tc>
          <w:tcPr>
            <w:tcW w:w="1139" w:type="dxa"/>
            <w:tcBorders>
              <w:top w:val="nil"/>
              <w:left w:val="nil"/>
              <w:bottom w:val="single" w:sz="8" w:space="0" w:color="auto"/>
              <w:right w:val="single" w:sz="8" w:space="0" w:color="auto"/>
            </w:tcBorders>
            <w:vAlign w:val="center"/>
          </w:tcPr>
          <w:p w14:paraId="53996321" w14:textId="77777777" w:rsidR="00C0617A" w:rsidRPr="00FF1DDE" w:rsidRDefault="00C0617A" w:rsidP="00FF1DDE">
            <w:pPr>
              <w:spacing w:line="22" w:lineRule="atLeast"/>
              <w:jc w:val="center"/>
              <w:rPr>
                <w:rFonts w:cstheme="minorHAnsi"/>
                <w:color w:val="000000"/>
                <w:szCs w:val="20"/>
              </w:rPr>
            </w:pPr>
          </w:p>
        </w:tc>
      </w:tr>
      <w:tr w:rsidR="00C0617A" w:rsidRPr="006B4CE9" w14:paraId="3988CB8D"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tcPr>
          <w:p w14:paraId="5561B8A2"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20F4F8FE"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tcPr>
          <w:p w14:paraId="7100EF74"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 xml:space="preserve">monitoring wizyjny w trybie okresowym </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F2469" w14:textId="77777777" w:rsidR="00C0617A" w:rsidRPr="00FF1DDE" w:rsidRDefault="00C0617A" w:rsidP="00FF1DDE">
            <w:pPr>
              <w:spacing w:line="22" w:lineRule="atLeast"/>
              <w:jc w:val="center"/>
              <w:rPr>
                <w:rFonts w:cstheme="minorHAnsi"/>
                <w:color w:val="000000"/>
                <w:szCs w:val="20"/>
              </w:rPr>
            </w:pPr>
          </w:p>
        </w:tc>
        <w:tc>
          <w:tcPr>
            <w:tcW w:w="1139" w:type="dxa"/>
            <w:tcBorders>
              <w:top w:val="nil"/>
              <w:left w:val="nil"/>
              <w:bottom w:val="single" w:sz="8" w:space="0" w:color="auto"/>
              <w:right w:val="single" w:sz="8" w:space="0" w:color="auto"/>
            </w:tcBorders>
            <w:vAlign w:val="center"/>
          </w:tcPr>
          <w:p w14:paraId="30549FF2" w14:textId="77777777" w:rsidR="00C0617A" w:rsidRPr="00FF1DDE" w:rsidRDefault="00C0617A" w:rsidP="00FF1DDE">
            <w:pPr>
              <w:spacing w:line="22" w:lineRule="atLeast"/>
              <w:jc w:val="center"/>
              <w:rPr>
                <w:rFonts w:cstheme="minorHAnsi"/>
                <w:color w:val="000000"/>
                <w:szCs w:val="20"/>
              </w:rPr>
            </w:pPr>
          </w:p>
        </w:tc>
      </w:tr>
      <w:tr w:rsidR="00C0617A" w:rsidRPr="006B4CE9" w14:paraId="01225F63"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tcPr>
          <w:p w14:paraId="4FF5A262"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1D63725B"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tcPr>
          <w:p w14:paraId="0B26BDFE"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bezpieczeństwo fizyczne i środowiskowe oraz bezpieczeństwo eksploatacji (zarządzanie zmianami, zarządzanie pojemnością, zapewnienie ciągłości działania, rejestrowanie zdarzeń i monitorowanie</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68535DD6" w14:textId="77777777" w:rsidR="00C0617A" w:rsidRPr="00FF1DDE" w:rsidRDefault="00C0617A" w:rsidP="00FF1DDE">
            <w:pPr>
              <w:spacing w:line="22" w:lineRule="atLeast"/>
              <w:jc w:val="center"/>
              <w:rPr>
                <w:rFonts w:cstheme="minorHAnsi"/>
                <w:color w:val="000000"/>
                <w:szCs w:val="20"/>
              </w:rPr>
            </w:pPr>
          </w:p>
        </w:tc>
        <w:tc>
          <w:tcPr>
            <w:tcW w:w="1139" w:type="dxa"/>
            <w:tcBorders>
              <w:top w:val="nil"/>
              <w:left w:val="nil"/>
              <w:bottom w:val="single" w:sz="8" w:space="0" w:color="auto"/>
              <w:right w:val="single" w:sz="8" w:space="0" w:color="auto"/>
            </w:tcBorders>
            <w:vAlign w:val="center"/>
          </w:tcPr>
          <w:p w14:paraId="6143CD28" w14:textId="77777777" w:rsidR="00C0617A" w:rsidRPr="00FF1DDE" w:rsidRDefault="00C0617A" w:rsidP="00FF1DDE">
            <w:pPr>
              <w:spacing w:line="22" w:lineRule="atLeast"/>
              <w:jc w:val="center"/>
              <w:rPr>
                <w:rFonts w:cstheme="minorHAnsi"/>
                <w:color w:val="000000"/>
                <w:szCs w:val="20"/>
              </w:rPr>
            </w:pPr>
          </w:p>
        </w:tc>
      </w:tr>
      <w:tr w:rsidR="00C0617A" w:rsidRPr="006B4CE9" w14:paraId="470F9EA5"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hideMark/>
          </w:tcPr>
          <w:p w14:paraId="1EB20301"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hideMark/>
          </w:tcPr>
          <w:p w14:paraId="2E29ED05"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76ABE1"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monitoring elektroniczny kontrola dostępu,</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78AC8467" w14:textId="77777777" w:rsidR="00C0617A" w:rsidRPr="00FF1DDE" w:rsidRDefault="00C0617A" w:rsidP="00FF1DDE">
            <w:pPr>
              <w:spacing w:line="22" w:lineRule="atLeast"/>
              <w:jc w:val="center"/>
              <w:rPr>
                <w:rFonts w:cstheme="minorHAnsi"/>
                <w:color w:val="000000"/>
                <w:szCs w:val="20"/>
              </w:rPr>
            </w:pPr>
          </w:p>
        </w:tc>
        <w:tc>
          <w:tcPr>
            <w:tcW w:w="1139" w:type="dxa"/>
            <w:tcBorders>
              <w:top w:val="nil"/>
              <w:left w:val="nil"/>
              <w:bottom w:val="single" w:sz="8" w:space="0" w:color="auto"/>
              <w:right w:val="single" w:sz="8" w:space="0" w:color="auto"/>
            </w:tcBorders>
            <w:vAlign w:val="center"/>
          </w:tcPr>
          <w:p w14:paraId="0D606BAE" w14:textId="77777777" w:rsidR="00C0617A" w:rsidRPr="00FF1DDE" w:rsidRDefault="00C0617A" w:rsidP="00FF1DDE">
            <w:pPr>
              <w:spacing w:line="22" w:lineRule="atLeast"/>
              <w:jc w:val="center"/>
              <w:rPr>
                <w:rFonts w:cstheme="minorHAnsi"/>
                <w:color w:val="000000"/>
                <w:szCs w:val="20"/>
              </w:rPr>
            </w:pPr>
          </w:p>
        </w:tc>
      </w:tr>
      <w:tr w:rsidR="00C0617A" w:rsidRPr="006B4CE9" w14:paraId="75CAA7E9"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hideMark/>
          </w:tcPr>
          <w:p w14:paraId="3D45EEC4"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hideMark/>
          </w:tcPr>
          <w:p w14:paraId="3EE5B257"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F784FB"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ochrona fizyczna obiektów,</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0EB54EB4" w14:textId="77777777" w:rsidR="00C0617A" w:rsidRPr="00FF1DDE" w:rsidRDefault="00C0617A" w:rsidP="00FF1DDE">
            <w:pPr>
              <w:spacing w:line="22" w:lineRule="atLeast"/>
              <w:jc w:val="center"/>
              <w:rPr>
                <w:rFonts w:cstheme="minorHAnsi"/>
                <w:color w:val="000000"/>
                <w:szCs w:val="20"/>
              </w:rPr>
            </w:pPr>
          </w:p>
        </w:tc>
        <w:tc>
          <w:tcPr>
            <w:tcW w:w="1139" w:type="dxa"/>
            <w:tcBorders>
              <w:top w:val="nil"/>
              <w:left w:val="nil"/>
              <w:bottom w:val="single" w:sz="8" w:space="0" w:color="auto"/>
              <w:right w:val="single" w:sz="8" w:space="0" w:color="auto"/>
            </w:tcBorders>
            <w:vAlign w:val="center"/>
          </w:tcPr>
          <w:p w14:paraId="5C9907BC" w14:textId="77777777" w:rsidR="00C0617A" w:rsidRPr="00FF1DDE" w:rsidRDefault="00C0617A" w:rsidP="00FF1DDE">
            <w:pPr>
              <w:spacing w:line="22" w:lineRule="atLeast"/>
              <w:jc w:val="center"/>
              <w:rPr>
                <w:rFonts w:cstheme="minorHAnsi"/>
                <w:color w:val="000000"/>
                <w:szCs w:val="20"/>
              </w:rPr>
            </w:pPr>
          </w:p>
        </w:tc>
      </w:tr>
      <w:tr w:rsidR="00C0617A" w:rsidRPr="006B4CE9" w14:paraId="46E8D28F" w14:textId="77777777" w:rsidTr="00FF1DDE">
        <w:trPr>
          <w:trHeight w:val="300"/>
        </w:trPr>
        <w:tc>
          <w:tcPr>
            <w:tcW w:w="844" w:type="dxa"/>
            <w:vMerge/>
            <w:tcBorders>
              <w:top w:val="nil"/>
              <w:left w:val="single" w:sz="8" w:space="0" w:color="auto"/>
              <w:bottom w:val="single" w:sz="8" w:space="0" w:color="auto"/>
              <w:right w:val="single" w:sz="8" w:space="0" w:color="auto"/>
            </w:tcBorders>
            <w:vAlign w:val="center"/>
            <w:hideMark/>
          </w:tcPr>
          <w:p w14:paraId="7A989612"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hideMark/>
          </w:tcPr>
          <w:p w14:paraId="4AC21744"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366BE"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systemy antywłamaniowe,</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tcPr>
          <w:p w14:paraId="0489551A" w14:textId="77777777" w:rsidR="00C0617A" w:rsidRPr="00FF1DDE" w:rsidRDefault="00C0617A" w:rsidP="00FF1DDE">
            <w:pPr>
              <w:spacing w:line="22" w:lineRule="atLeast"/>
              <w:jc w:val="center"/>
              <w:rPr>
                <w:rFonts w:cstheme="minorHAnsi"/>
                <w:color w:val="000000"/>
                <w:szCs w:val="20"/>
              </w:rPr>
            </w:pPr>
          </w:p>
        </w:tc>
        <w:tc>
          <w:tcPr>
            <w:tcW w:w="1139" w:type="dxa"/>
            <w:tcBorders>
              <w:top w:val="nil"/>
              <w:left w:val="nil"/>
              <w:bottom w:val="single" w:sz="8" w:space="0" w:color="auto"/>
              <w:right w:val="single" w:sz="8" w:space="0" w:color="auto"/>
            </w:tcBorders>
            <w:vAlign w:val="center"/>
          </w:tcPr>
          <w:p w14:paraId="23928443" w14:textId="77777777" w:rsidR="00C0617A" w:rsidRPr="00FF1DDE" w:rsidRDefault="00C0617A" w:rsidP="00FF1DDE">
            <w:pPr>
              <w:spacing w:line="22" w:lineRule="atLeast"/>
              <w:jc w:val="center"/>
              <w:rPr>
                <w:rFonts w:cstheme="minorHAnsi"/>
                <w:color w:val="000000"/>
                <w:szCs w:val="20"/>
              </w:rPr>
            </w:pPr>
          </w:p>
        </w:tc>
      </w:tr>
      <w:tr w:rsidR="00C0617A" w:rsidRPr="006B4CE9" w14:paraId="379FE7F2" w14:textId="77777777" w:rsidTr="00FF1DDE">
        <w:trPr>
          <w:trHeight w:val="315"/>
        </w:trPr>
        <w:tc>
          <w:tcPr>
            <w:tcW w:w="844" w:type="dxa"/>
            <w:vMerge/>
            <w:tcBorders>
              <w:top w:val="nil"/>
              <w:left w:val="single" w:sz="8" w:space="0" w:color="auto"/>
              <w:bottom w:val="single" w:sz="8" w:space="0" w:color="auto"/>
              <w:right w:val="single" w:sz="8" w:space="0" w:color="auto"/>
            </w:tcBorders>
            <w:vAlign w:val="center"/>
            <w:hideMark/>
          </w:tcPr>
          <w:p w14:paraId="6CE29814" w14:textId="77777777" w:rsidR="00C0617A" w:rsidRPr="00FF1DDE" w:rsidRDefault="00C0617A" w:rsidP="00FF1DDE">
            <w:pPr>
              <w:spacing w:line="22" w:lineRule="atLeast"/>
              <w:jc w:val="left"/>
              <w:rPr>
                <w:rFonts w:cstheme="minorHAnsi"/>
                <w:color w:val="000000"/>
                <w:szCs w:val="20"/>
              </w:rPr>
            </w:pPr>
          </w:p>
        </w:tc>
        <w:tc>
          <w:tcPr>
            <w:tcW w:w="1423" w:type="dxa"/>
            <w:vMerge/>
            <w:tcBorders>
              <w:top w:val="nil"/>
              <w:left w:val="nil"/>
              <w:bottom w:val="single" w:sz="8" w:space="0" w:color="auto"/>
              <w:right w:val="single" w:sz="8" w:space="0" w:color="auto"/>
            </w:tcBorders>
            <w:vAlign w:val="center"/>
            <w:hideMark/>
          </w:tcPr>
          <w:p w14:paraId="4BF13931" w14:textId="77777777" w:rsidR="00C0617A" w:rsidRPr="00FF1DDE" w:rsidRDefault="00C0617A" w:rsidP="00FF1DDE">
            <w:pPr>
              <w:spacing w:line="22" w:lineRule="atLeast"/>
              <w:jc w:val="left"/>
              <w:rPr>
                <w:rFonts w:cstheme="minorHAnsi"/>
                <w:color w:val="000000"/>
                <w:szCs w:val="20"/>
              </w:rPr>
            </w:pPr>
          </w:p>
        </w:tc>
        <w:tc>
          <w:tcPr>
            <w:tcW w:w="4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BE572" w14:textId="77777777" w:rsidR="00C0617A" w:rsidRPr="00FF1DDE" w:rsidRDefault="00C0617A" w:rsidP="00FF1DDE">
            <w:pPr>
              <w:spacing w:line="22" w:lineRule="atLeast"/>
              <w:jc w:val="left"/>
              <w:rPr>
                <w:rFonts w:cstheme="minorHAnsi"/>
                <w:color w:val="000000"/>
                <w:szCs w:val="20"/>
              </w:rPr>
            </w:pPr>
            <w:r w:rsidRPr="00FF1DDE">
              <w:rPr>
                <w:rFonts w:cstheme="minorHAnsi"/>
                <w:color w:val="000000"/>
                <w:szCs w:val="20"/>
              </w:rPr>
              <w:t xml:space="preserve">działanie grup interwencyjnych, </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0DF552" w14:textId="77777777" w:rsidR="00C0617A" w:rsidRPr="00FF1DDE" w:rsidRDefault="00C0617A" w:rsidP="00FF1DDE">
            <w:pPr>
              <w:spacing w:line="22" w:lineRule="atLeast"/>
              <w:jc w:val="center"/>
              <w:rPr>
                <w:rFonts w:cstheme="minorHAnsi"/>
                <w:color w:val="000000"/>
                <w:szCs w:val="20"/>
              </w:rPr>
            </w:pPr>
          </w:p>
        </w:tc>
        <w:tc>
          <w:tcPr>
            <w:tcW w:w="1139" w:type="dxa"/>
            <w:tcBorders>
              <w:top w:val="nil"/>
              <w:left w:val="nil"/>
              <w:bottom w:val="single" w:sz="8" w:space="0" w:color="auto"/>
              <w:right w:val="single" w:sz="8" w:space="0" w:color="auto"/>
            </w:tcBorders>
            <w:vAlign w:val="center"/>
          </w:tcPr>
          <w:p w14:paraId="45891964" w14:textId="77777777" w:rsidR="00C0617A" w:rsidRPr="00FF1DDE" w:rsidRDefault="00C0617A" w:rsidP="00FF1DDE">
            <w:pPr>
              <w:spacing w:line="22" w:lineRule="atLeast"/>
              <w:jc w:val="center"/>
              <w:rPr>
                <w:rFonts w:cstheme="minorHAnsi"/>
                <w:color w:val="000000"/>
                <w:szCs w:val="20"/>
              </w:rPr>
            </w:pPr>
          </w:p>
        </w:tc>
      </w:tr>
    </w:tbl>
    <w:p w14:paraId="248163E3" w14:textId="77777777" w:rsidR="00FF1DDE" w:rsidRDefault="00FF1DDE">
      <w:pPr>
        <w:spacing w:after="200"/>
        <w:jc w:val="left"/>
        <w:rPr>
          <w:rFonts w:cstheme="minorHAnsi"/>
          <w:szCs w:val="20"/>
          <w:u w:val="single"/>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FF1DDE" w:rsidRPr="006B4CE9" w14:paraId="0DD4949C" w14:textId="77777777" w:rsidTr="00FF1DDE">
        <w:trPr>
          <w:trHeight w:hRule="exact" w:val="1304"/>
          <w:jc w:val="center"/>
        </w:trPr>
        <w:tc>
          <w:tcPr>
            <w:tcW w:w="4059" w:type="dxa"/>
            <w:tcBorders>
              <w:top w:val="single" w:sz="4" w:space="0" w:color="auto"/>
              <w:left w:val="single" w:sz="4" w:space="0" w:color="auto"/>
              <w:bottom w:val="single" w:sz="4" w:space="0" w:color="auto"/>
              <w:right w:val="single" w:sz="4" w:space="0" w:color="auto"/>
            </w:tcBorders>
            <w:vAlign w:val="center"/>
          </w:tcPr>
          <w:p w14:paraId="5C4C9866" w14:textId="77777777" w:rsidR="00FF1DDE" w:rsidRPr="006B4CE9" w:rsidRDefault="00FF1DDE" w:rsidP="00FF1DDE">
            <w:pPr>
              <w:tabs>
                <w:tab w:val="left" w:pos="709"/>
              </w:tabs>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17F5B0C" w14:textId="77777777" w:rsidR="00FF1DDE" w:rsidRPr="006B4CE9" w:rsidRDefault="00FF1DDE" w:rsidP="00FF1DDE">
            <w:pPr>
              <w:tabs>
                <w:tab w:val="left" w:pos="709"/>
              </w:tabs>
              <w:rPr>
                <w:rFonts w:cstheme="minorHAnsi"/>
                <w:szCs w:val="20"/>
              </w:rPr>
            </w:pPr>
          </w:p>
        </w:tc>
      </w:tr>
      <w:tr w:rsidR="00FF1DDE" w:rsidRPr="006B4CE9" w14:paraId="6CFA918A" w14:textId="77777777" w:rsidTr="00FF1DDE">
        <w:trPr>
          <w:jc w:val="center"/>
        </w:trPr>
        <w:tc>
          <w:tcPr>
            <w:tcW w:w="4059" w:type="dxa"/>
            <w:tcBorders>
              <w:top w:val="nil"/>
              <w:left w:val="nil"/>
              <w:bottom w:val="nil"/>
              <w:right w:val="nil"/>
            </w:tcBorders>
            <w:vAlign w:val="center"/>
          </w:tcPr>
          <w:p w14:paraId="2F55CF75" w14:textId="77777777" w:rsidR="00FF1DDE" w:rsidRPr="006B4CE9" w:rsidRDefault="00FF1DDE" w:rsidP="00FF1DDE">
            <w:pPr>
              <w:tabs>
                <w:tab w:val="left" w:pos="709"/>
              </w:tabs>
              <w:jc w:val="center"/>
              <w:rPr>
                <w:rFonts w:cstheme="minorHAnsi"/>
                <w:b/>
                <w:szCs w:val="20"/>
              </w:rPr>
            </w:pPr>
            <w:r w:rsidRPr="006B4CE9">
              <w:rPr>
                <w:rFonts w:cstheme="minorHAnsi"/>
                <w:b/>
                <w:szCs w:val="20"/>
              </w:rPr>
              <w:t>miejscowość i data</w:t>
            </w:r>
          </w:p>
        </w:tc>
        <w:tc>
          <w:tcPr>
            <w:tcW w:w="4060" w:type="dxa"/>
            <w:tcBorders>
              <w:top w:val="nil"/>
              <w:left w:val="nil"/>
              <w:bottom w:val="nil"/>
              <w:right w:val="nil"/>
            </w:tcBorders>
            <w:vAlign w:val="center"/>
          </w:tcPr>
          <w:p w14:paraId="0A0495FC" w14:textId="77777777" w:rsidR="00FF1DDE" w:rsidRPr="006B4CE9" w:rsidRDefault="00FF1DDE" w:rsidP="00FF1DDE">
            <w:pPr>
              <w:tabs>
                <w:tab w:val="left" w:pos="709"/>
              </w:tabs>
              <w:jc w:val="center"/>
              <w:rPr>
                <w:rFonts w:cstheme="minorHAnsi"/>
                <w:b/>
                <w:szCs w:val="20"/>
              </w:rPr>
            </w:pPr>
            <w:r w:rsidRPr="006B4CE9">
              <w:rPr>
                <w:rFonts w:cstheme="minorHAnsi"/>
                <w:b/>
                <w:szCs w:val="20"/>
              </w:rPr>
              <w:t>Podpis przedstawiciela(i) Wykonawcy</w:t>
            </w:r>
          </w:p>
        </w:tc>
      </w:tr>
    </w:tbl>
    <w:p w14:paraId="7D151C7E" w14:textId="4B8E1326" w:rsidR="00FF1DDE" w:rsidRDefault="00FF1DDE">
      <w:pPr>
        <w:spacing w:after="200"/>
        <w:jc w:val="left"/>
        <w:rPr>
          <w:rFonts w:cstheme="minorHAnsi"/>
          <w:b/>
          <w:bCs/>
          <w:szCs w:val="20"/>
          <w:u w:val="single"/>
        </w:rPr>
      </w:pPr>
      <w:r>
        <w:rPr>
          <w:rFonts w:cstheme="minorHAnsi"/>
          <w:szCs w:val="20"/>
          <w:u w:val="single"/>
        </w:rPr>
        <w:br w:type="page"/>
      </w:r>
    </w:p>
    <w:p w14:paraId="1E194D7D" w14:textId="51030CF6" w:rsidR="00811986" w:rsidRPr="006B4CE9" w:rsidRDefault="00A87EAE" w:rsidP="006B4CE9">
      <w:pPr>
        <w:pStyle w:val="Nagwek4"/>
        <w:spacing w:before="0" w:after="0"/>
        <w:jc w:val="both"/>
        <w:rPr>
          <w:rFonts w:cstheme="minorHAnsi"/>
          <w:sz w:val="20"/>
          <w:szCs w:val="20"/>
          <w:u w:val="single"/>
        </w:rPr>
      </w:pPr>
      <w:bookmarkStart w:id="38" w:name="_Toc120177944"/>
      <w:r w:rsidRPr="006B4CE9">
        <w:rPr>
          <w:rFonts w:cstheme="minorHAnsi"/>
          <w:sz w:val="20"/>
          <w:szCs w:val="20"/>
          <w:u w:val="single"/>
        </w:rPr>
        <w:lastRenderedPageBreak/>
        <w:t xml:space="preserve">ZAŁĄCZNIK NR </w:t>
      </w:r>
      <w:r w:rsidR="009A554B" w:rsidRPr="006B4CE9">
        <w:rPr>
          <w:rFonts w:cstheme="minorHAnsi"/>
          <w:sz w:val="20"/>
          <w:szCs w:val="20"/>
          <w:u w:val="single"/>
        </w:rPr>
        <w:t>7</w:t>
      </w:r>
      <w:r w:rsidR="00872D3D" w:rsidRPr="006B4CE9">
        <w:rPr>
          <w:rFonts w:cstheme="minorHAnsi"/>
          <w:sz w:val="20"/>
          <w:szCs w:val="20"/>
          <w:u w:val="single"/>
        </w:rPr>
        <w:t xml:space="preserve">. </w:t>
      </w:r>
      <w:r w:rsidRPr="006B4CE9">
        <w:rPr>
          <w:rFonts w:cstheme="minorHAnsi"/>
          <w:sz w:val="20"/>
          <w:szCs w:val="20"/>
          <w:u w:val="single"/>
        </w:rPr>
        <w:t xml:space="preserve">WYKAZ </w:t>
      </w:r>
      <w:r w:rsidR="00C0617A" w:rsidRPr="006B4CE9">
        <w:rPr>
          <w:rFonts w:cstheme="minorHAnsi"/>
          <w:sz w:val="20"/>
          <w:szCs w:val="20"/>
          <w:u w:val="single"/>
        </w:rPr>
        <w:t>USŁUG</w:t>
      </w:r>
      <w:r w:rsidR="009A554B" w:rsidRPr="006B4CE9">
        <w:rPr>
          <w:rFonts w:cstheme="minorHAnsi"/>
          <w:sz w:val="20"/>
          <w:szCs w:val="20"/>
          <w:u w:val="single"/>
        </w:rPr>
        <w:t xml:space="preserve"> </w:t>
      </w:r>
      <w:r w:rsidRPr="006B4CE9">
        <w:rPr>
          <w:rFonts w:cstheme="minorHAnsi"/>
          <w:sz w:val="20"/>
          <w:szCs w:val="20"/>
          <w:u w:val="single"/>
        </w:rPr>
        <w:t xml:space="preserve">(SKŁADANY NA WEZWANIE PRZEZ WYKONAWCĘ KTÓREGO </w:t>
      </w:r>
      <w:r w:rsidR="001376E7" w:rsidRPr="006B4CE9">
        <w:rPr>
          <w:rFonts w:cstheme="minorHAnsi"/>
          <w:sz w:val="20"/>
          <w:szCs w:val="20"/>
          <w:u w:val="single"/>
        </w:rPr>
        <w:t>OFERTA</w:t>
      </w:r>
      <w:r w:rsidRPr="006B4CE9">
        <w:rPr>
          <w:rFonts w:cstheme="minorHAnsi"/>
          <w:sz w:val="20"/>
          <w:szCs w:val="20"/>
          <w:u w:val="single"/>
        </w:rPr>
        <w:t xml:space="preserve"> ZOSTANIE NAJWYŻEJ OCENIONA)</w:t>
      </w:r>
      <w:bookmarkEnd w:id="37"/>
      <w:bookmarkEnd w:id="38"/>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6B4CE9" w14:paraId="7BC9C7BA"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625F443D" w14:textId="77777777" w:rsidR="00811986" w:rsidRPr="006B4CE9" w:rsidRDefault="00811986" w:rsidP="006B4CE9">
            <w:pPr>
              <w:keepNext/>
              <w:suppressAutoHyphens/>
              <w:overflowPunct w:val="0"/>
              <w:autoSpaceDE w:val="0"/>
              <w:autoSpaceDN w:val="0"/>
              <w:adjustRightInd w:val="0"/>
              <w:textAlignment w:val="baseline"/>
              <w:rPr>
                <w:rFonts w:cstheme="minorHAnsi"/>
                <w:szCs w:val="20"/>
              </w:rPr>
            </w:pPr>
            <w:r w:rsidRPr="006B4CE9">
              <w:rPr>
                <w:rFonts w:cstheme="minorHAnsi"/>
                <w:szCs w:val="20"/>
              </w:rPr>
              <w:t>(nazwa Wykonawcy)</w:t>
            </w:r>
          </w:p>
        </w:tc>
      </w:tr>
    </w:tbl>
    <w:p w14:paraId="59D92BEA" w14:textId="77777777" w:rsidR="004125CD" w:rsidRPr="006B4CE9" w:rsidRDefault="004125CD" w:rsidP="006B4CE9">
      <w:pPr>
        <w:jc w:val="center"/>
        <w:rPr>
          <w:rFonts w:cstheme="minorHAnsi"/>
          <w:b/>
          <w:szCs w:val="20"/>
        </w:rPr>
      </w:pPr>
    </w:p>
    <w:p w14:paraId="4D262429" w14:textId="77777777" w:rsidR="00C0617A" w:rsidRPr="006B4CE9" w:rsidRDefault="00C0617A" w:rsidP="006B4CE9">
      <w:pPr>
        <w:jc w:val="center"/>
        <w:rPr>
          <w:rFonts w:cstheme="minorHAnsi"/>
          <w:b/>
          <w:szCs w:val="20"/>
        </w:rPr>
      </w:pPr>
      <w:r w:rsidRPr="006B4CE9">
        <w:rPr>
          <w:rFonts w:cstheme="minorHAnsi"/>
          <w:b/>
          <w:szCs w:val="20"/>
        </w:rPr>
        <w:t xml:space="preserve">Usługi SAP Enterprise </w:t>
      </w:r>
      <w:proofErr w:type="spellStart"/>
      <w:r w:rsidRPr="006B4CE9">
        <w:rPr>
          <w:rFonts w:cstheme="minorHAnsi"/>
          <w:b/>
          <w:szCs w:val="20"/>
        </w:rPr>
        <w:t>Support</w:t>
      </w:r>
      <w:proofErr w:type="spellEnd"/>
      <w:r w:rsidRPr="006B4CE9">
        <w:rPr>
          <w:rFonts w:cstheme="minorHAnsi"/>
          <w:b/>
          <w:szCs w:val="20"/>
        </w:rPr>
        <w:t xml:space="preserve"> w odniesieniu do Oprogramowania SAP w GK ENEA w okresie od 01.01.2023 r. do 31.12.2023 r.</w:t>
      </w:r>
    </w:p>
    <w:p w14:paraId="73C190D4" w14:textId="77777777" w:rsidR="00147A88" w:rsidRPr="006B4CE9" w:rsidRDefault="00147A88" w:rsidP="006B4CE9">
      <w:pPr>
        <w:jc w:val="center"/>
        <w:rPr>
          <w:rFonts w:cstheme="minorHAnsi"/>
          <w:b/>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686"/>
        <w:gridCol w:w="1701"/>
        <w:gridCol w:w="1559"/>
        <w:gridCol w:w="2126"/>
      </w:tblGrid>
      <w:tr w:rsidR="00A47E5D" w:rsidRPr="006B4CE9" w14:paraId="108227CC" w14:textId="77777777" w:rsidTr="00755007">
        <w:trPr>
          <w:trHeight w:val="1287"/>
        </w:trPr>
        <w:tc>
          <w:tcPr>
            <w:tcW w:w="562" w:type="dxa"/>
            <w:shd w:val="clear" w:color="auto" w:fill="auto"/>
            <w:vAlign w:val="center"/>
          </w:tcPr>
          <w:p w14:paraId="15A589E0" w14:textId="32E8F842" w:rsidR="00A47E5D" w:rsidRPr="006B4CE9" w:rsidRDefault="00A47E5D" w:rsidP="006B4CE9">
            <w:pPr>
              <w:jc w:val="center"/>
              <w:rPr>
                <w:rFonts w:cstheme="minorHAnsi"/>
                <w:b/>
                <w:bCs/>
                <w:szCs w:val="20"/>
              </w:rPr>
            </w:pPr>
            <w:r w:rsidRPr="006B4CE9">
              <w:rPr>
                <w:rFonts w:cstheme="minorHAnsi"/>
                <w:b/>
                <w:bCs/>
                <w:szCs w:val="20"/>
              </w:rPr>
              <w:t>Lp.</w:t>
            </w:r>
          </w:p>
        </w:tc>
        <w:tc>
          <w:tcPr>
            <w:tcW w:w="3686" w:type="dxa"/>
            <w:vAlign w:val="center"/>
          </w:tcPr>
          <w:p w14:paraId="0AA7170B" w14:textId="6EACADA2" w:rsidR="00A47E5D" w:rsidRPr="006B4CE9" w:rsidRDefault="00A47E5D" w:rsidP="006B4CE9">
            <w:pPr>
              <w:jc w:val="center"/>
              <w:rPr>
                <w:rFonts w:cstheme="minorHAnsi"/>
                <w:b/>
                <w:bCs/>
                <w:szCs w:val="20"/>
              </w:rPr>
            </w:pPr>
            <w:r w:rsidRPr="006B4CE9">
              <w:rPr>
                <w:rFonts w:cstheme="minorHAnsi"/>
                <w:b/>
                <w:bCs/>
                <w:szCs w:val="20"/>
              </w:rPr>
              <w:t>Nazwa podmiotu, dla którego wykonywano Usługę</w:t>
            </w:r>
            <w:r>
              <w:rPr>
                <w:rFonts w:cstheme="minorHAnsi"/>
                <w:b/>
                <w:bCs/>
                <w:szCs w:val="20"/>
              </w:rPr>
              <w:t xml:space="preserve"> SAP </w:t>
            </w:r>
            <w:r w:rsidRPr="006B4CE9">
              <w:rPr>
                <w:rFonts w:cstheme="minorHAnsi"/>
                <w:b/>
                <w:szCs w:val="20"/>
              </w:rPr>
              <w:t xml:space="preserve">Enterprise </w:t>
            </w:r>
            <w:proofErr w:type="spellStart"/>
            <w:r w:rsidRPr="006B4CE9">
              <w:rPr>
                <w:rFonts w:cstheme="minorHAnsi"/>
                <w:b/>
                <w:szCs w:val="20"/>
              </w:rPr>
              <w:t>Support</w:t>
            </w:r>
            <w:proofErr w:type="spellEnd"/>
          </w:p>
        </w:tc>
        <w:tc>
          <w:tcPr>
            <w:tcW w:w="1701" w:type="dxa"/>
            <w:shd w:val="clear" w:color="auto" w:fill="auto"/>
            <w:vAlign w:val="center"/>
          </w:tcPr>
          <w:p w14:paraId="2E7E209E" w14:textId="2DBB0E15" w:rsidR="00A47E5D" w:rsidRPr="006B4CE9" w:rsidRDefault="00A47E5D" w:rsidP="006B4CE9">
            <w:pPr>
              <w:jc w:val="center"/>
              <w:rPr>
                <w:rFonts w:cstheme="minorHAnsi"/>
                <w:b/>
                <w:bCs/>
                <w:szCs w:val="20"/>
              </w:rPr>
            </w:pPr>
            <w:r w:rsidRPr="006B4CE9">
              <w:rPr>
                <w:rFonts w:cstheme="minorHAnsi"/>
                <w:b/>
                <w:szCs w:val="20"/>
              </w:rPr>
              <w:t>Okres realizacji usługi</w:t>
            </w:r>
          </w:p>
        </w:tc>
        <w:tc>
          <w:tcPr>
            <w:tcW w:w="1559" w:type="dxa"/>
            <w:vAlign w:val="center"/>
          </w:tcPr>
          <w:p w14:paraId="62AA39B8" w14:textId="3E78E241" w:rsidR="00A47E5D" w:rsidRPr="006B4CE9" w:rsidRDefault="00A47E5D" w:rsidP="006B4CE9">
            <w:pPr>
              <w:jc w:val="center"/>
              <w:rPr>
                <w:rFonts w:cstheme="minorHAnsi"/>
                <w:bCs/>
                <w:i/>
                <w:szCs w:val="20"/>
              </w:rPr>
            </w:pPr>
            <w:r w:rsidRPr="006B4CE9">
              <w:rPr>
                <w:rFonts w:cstheme="minorHAnsi"/>
                <w:b/>
                <w:szCs w:val="20"/>
              </w:rPr>
              <w:t>Wartość roczna usługi</w:t>
            </w:r>
          </w:p>
        </w:tc>
        <w:tc>
          <w:tcPr>
            <w:tcW w:w="2126" w:type="dxa"/>
            <w:vAlign w:val="center"/>
          </w:tcPr>
          <w:p w14:paraId="377D756F" w14:textId="77777777" w:rsidR="00A47E5D" w:rsidRPr="006B4CE9" w:rsidRDefault="00A47E5D" w:rsidP="006B4CE9">
            <w:pPr>
              <w:jc w:val="center"/>
              <w:rPr>
                <w:rFonts w:cstheme="minorHAnsi"/>
                <w:b/>
                <w:bCs/>
                <w:szCs w:val="20"/>
              </w:rPr>
            </w:pPr>
            <w:r w:rsidRPr="006B4CE9">
              <w:rPr>
                <w:rFonts w:cstheme="minorHAnsi"/>
                <w:b/>
                <w:bCs/>
                <w:szCs w:val="20"/>
              </w:rPr>
              <w:t>Dokument potwierdzający wykonanie usługi</w:t>
            </w:r>
          </w:p>
          <w:p w14:paraId="240FE2F2" w14:textId="630EEB54" w:rsidR="00A47E5D" w:rsidRPr="006B4CE9" w:rsidRDefault="00A47E5D" w:rsidP="006B4CE9">
            <w:pPr>
              <w:jc w:val="center"/>
              <w:rPr>
                <w:rFonts w:eastAsia="Arial Unicode MS" w:cstheme="minorHAnsi"/>
                <w:bCs/>
                <w:szCs w:val="20"/>
              </w:rPr>
            </w:pPr>
            <w:r w:rsidRPr="006B4CE9">
              <w:rPr>
                <w:rFonts w:cstheme="minorHAnsi"/>
                <w:b/>
                <w:bCs/>
                <w:szCs w:val="20"/>
              </w:rPr>
              <w:t>(Strona Oferty)</w:t>
            </w:r>
          </w:p>
        </w:tc>
      </w:tr>
      <w:tr w:rsidR="00A47E5D" w:rsidRPr="006B4CE9" w14:paraId="394B4E90" w14:textId="77777777" w:rsidTr="00755007">
        <w:trPr>
          <w:trHeight w:val="658"/>
        </w:trPr>
        <w:tc>
          <w:tcPr>
            <w:tcW w:w="562" w:type="dxa"/>
            <w:shd w:val="clear" w:color="auto" w:fill="auto"/>
            <w:vAlign w:val="center"/>
          </w:tcPr>
          <w:p w14:paraId="6C3D7454" w14:textId="77777777" w:rsidR="00A47E5D" w:rsidRPr="006B4CE9" w:rsidRDefault="00A47E5D" w:rsidP="006B4CE9">
            <w:pPr>
              <w:jc w:val="center"/>
              <w:rPr>
                <w:rFonts w:cstheme="minorHAnsi"/>
                <w:b/>
                <w:bCs/>
                <w:szCs w:val="20"/>
              </w:rPr>
            </w:pPr>
            <w:r w:rsidRPr="006B4CE9">
              <w:rPr>
                <w:rFonts w:cstheme="minorHAnsi"/>
                <w:b/>
                <w:bCs/>
                <w:szCs w:val="20"/>
              </w:rPr>
              <w:t>1</w:t>
            </w:r>
          </w:p>
        </w:tc>
        <w:tc>
          <w:tcPr>
            <w:tcW w:w="3686" w:type="dxa"/>
            <w:vAlign w:val="center"/>
          </w:tcPr>
          <w:p w14:paraId="0CA4B5B4" w14:textId="77777777" w:rsidR="00A47E5D" w:rsidRPr="006B4CE9" w:rsidRDefault="00A47E5D" w:rsidP="006B4CE9">
            <w:pPr>
              <w:jc w:val="left"/>
              <w:rPr>
                <w:rFonts w:cstheme="minorHAnsi"/>
                <w:szCs w:val="20"/>
              </w:rPr>
            </w:pPr>
          </w:p>
        </w:tc>
        <w:tc>
          <w:tcPr>
            <w:tcW w:w="1701" w:type="dxa"/>
            <w:shd w:val="clear" w:color="auto" w:fill="auto"/>
            <w:vAlign w:val="center"/>
          </w:tcPr>
          <w:p w14:paraId="6BDF48AA" w14:textId="77777777" w:rsidR="00A47E5D" w:rsidRPr="006B4CE9" w:rsidRDefault="00A47E5D" w:rsidP="006B4CE9">
            <w:pPr>
              <w:jc w:val="center"/>
              <w:rPr>
                <w:rFonts w:cstheme="minorHAnsi"/>
                <w:szCs w:val="20"/>
              </w:rPr>
            </w:pPr>
          </w:p>
        </w:tc>
        <w:tc>
          <w:tcPr>
            <w:tcW w:w="1559" w:type="dxa"/>
            <w:vAlign w:val="center"/>
          </w:tcPr>
          <w:p w14:paraId="6FF3A39B" w14:textId="77777777" w:rsidR="00A47E5D" w:rsidRPr="006B4CE9" w:rsidRDefault="00A47E5D" w:rsidP="006B4CE9">
            <w:pPr>
              <w:jc w:val="left"/>
              <w:rPr>
                <w:rFonts w:cstheme="minorHAnsi"/>
                <w:szCs w:val="20"/>
              </w:rPr>
            </w:pPr>
          </w:p>
        </w:tc>
        <w:tc>
          <w:tcPr>
            <w:tcW w:w="2126" w:type="dxa"/>
            <w:vAlign w:val="center"/>
          </w:tcPr>
          <w:p w14:paraId="70D86944" w14:textId="77777777" w:rsidR="00A47E5D" w:rsidRPr="006B4CE9" w:rsidRDefault="00A47E5D" w:rsidP="006B4CE9">
            <w:pPr>
              <w:jc w:val="left"/>
              <w:rPr>
                <w:rFonts w:cstheme="minorHAnsi"/>
                <w:szCs w:val="20"/>
              </w:rPr>
            </w:pPr>
          </w:p>
        </w:tc>
      </w:tr>
      <w:tr w:rsidR="00A47E5D" w:rsidRPr="006B4CE9" w14:paraId="27B55F21" w14:textId="77777777" w:rsidTr="00755007">
        <w:trPr>
          <w:trHeight w:val="696"/>
        </w:trPr>
        <w:tc>
          <w:tcPr>
            <w:tcW w:w="562" w:type="dxa"/>
            <w:shd w:val="clear" w:color="auto" w:fill="auto"/>
            <w:vAlign w:val="center"/>
          </w:tcPr>
          <w:p w14:paraId="1911C3B4" w14:textId="77777777" w:rsidR="00A47E5D" w:rsidRPr="006B4CE9" w:rsidRDefault="00A47E5D" w:rsidP="006B4CE9">
            <w:pPr>
              <w:jc w:val="center"/>
              <w:rPr>
                <w:rFonts w:cstheme="minorHAnsi"/>
                <w:b/>
                <w:bCs/>
                <w:szCs w:val="20"/>
              </w:rPr>
            </w:pPr>
            <w:r w:rsidRPr="006B4CE9">
              <w:rPr>
                <w:rFonts w:cstheme="minorHAnsi"/>
                <w:b/>
                <w:bCs/>
                <w:szCs w:val="20"/>
              </w:rPr>
              <w:t>2</w:t>
            </w:r>
          </w:p>
        </w:tc>
        <w:tc>
          <w:tcPr>
            <w:tcW w:w="3686" w:type="dxa"/>
            <w:vAlign w:val="center"/>
          </w:tcPr>
          <w:p w14:paraId="598D9E9D" w14:textId="77777777" w:rsidR="00A47E5D" w:rsidRPr="006B4CE9" w:rsidRDefault="00A47E5D" w:rsidP="006B4CE9">
            <w:pPr>
              <w:jc w:val="left"/>
              <w:rPr>
                <w:rFonts w:cstheme="minorHAnsi"/>
                <w:szCs w:val="20"/>
              </w:rPr>
            </w:pPr>
          </w:p>
        </w:tc>
        <w:tc>
          <w:tcPr>
            <w:tcW w:w="1701" w:type="dxa"/>
            <w:shd w:val="clear" w:color="auto" w:fill="auto"/>
            <w:vAlign w:val="center"/>
          </w:tcPr>
          <w:p w14:paraId="211FA726" w14:textId="77777777" w:rsidR="00A47E5D" w:rsidRPr="006B4CE9" w:rsidRDefault="00A47E5D" w:rsidP="006B4CE9">
            <w:pPr>
              <w:jc w:val="center"/>
              <w:rPr>
                <w:rFonts w:cstheme="minorHAnsi"/>
                <w:szCs w:val="20"/>
              </w:rPr>
            </w:pPr>
          </w:p>
        </w:tc>
        <w:tc>
          <w:tcPr>
            <w:tcW w:w="1559" w:type="dxa"/>
            <w:vAlign w:val="center"/>
          </w:tcPr>
          <w:p w14:paraId="565C1753" w14:textId="77777777" w:rsidR="00A47E5D" w:rsidRPr="006B4CE9" w:rsidRDefault="00A47E5D" w:rsidP="006B4CE9">
            <w:pPr>
              <w:jc w:val="left"/>
              <w:rPr>
                <w:rFonts w:cstheme="minorHAnsi"/>
                <w:szCs w:val="20"/>
              </w:rPr>
            </w:pPr>
          </w:p>
        </w:tc>
        <w:tc>
          <w:tcPr>
            <w:tcW w:w="2126" w:type="dxa"/>
            <w:vAlign w:val="center"/>
          </w:tcPr>
          <w:p w14:paraId="25F79FAC" w14:textId="77777777" w:rsidR="00A47E5D" w:rsidRPr="006B4CE9" w:rsidRDefault="00A47E5D" w:rsidP="006B4CE9">
            <w:pPr>
              <w:jc w:val="left"/>
              <w:rPr>
                <w:rFonts w:cstheme="minorHAnsi"/>
                <w:szCs w:val="20"/>
              </w:rPr>
            </w:pPr>
          </w:p>
        </w:tc>
      </w:tr>
      <w:tr w:rsidR="00A47E5D" w:rsidRPr="006B4CE9" w14:paraId="252DD3C4" w14:textId="77777777" w:rsidTr="00755007">
        <w:trPr>
          <w:trHeight w:val="696"/>
        </w:trPr>
        <w:tc>
          <w:tcPr>
            <w:tcW w:w="562" w:type="dxa"/>
            <w:shd w:val="clear" w:color="auto" w:fill="auto"/>
            <w:vAlign w:val="center"/>
          </w:tcPr>
          <w:p w14:paraId="740F4010" w14:textId="4D2C8394" w:rsidR="00A47E5D" w:rsidRPr="006B4CE9" w:rsidRDefault="00A47E5D" w:rsidP="006B4CE9">
            <w:pPr>
              <w:jc w:val="center"/>
              <w:rPr>
                <w:rFonts w:cstheme="minorHAnsi"/>
                <w:b/>
                <w:bCs/>
                <w:szCs w:val="20"/>
              </w:rPr>
            </w:pPr>
            <w:r w:rsidRPr="006B4CE9">
              <w:rPr>
                <w:rFonts w:cstheme="minorHAnsi"/>
                <w:b/>
                <w:bCs/>
                <w:szCs w:val="20"/>
              </w:rPr>
              <w:t>…</w:t>
            </w:r>
          </w:p>
        </w:tc>
        <w:tc>
          <w:tcPr>
            <w:tcW w:w="3686" w:type="dxa"/>
            <w:vAlign w:val="center"/>
          </w:tcPr>
          <w:p w14:paraId="0819A62B" w14:textId="77777777" w:rsidR="00A47E5D" w:rsidRPr="006B4CE9" w:rsidRDefault="00A47E5D" w:rsidP="006B4CE9">
            <w:pPr>
              <w:jc w:val="left"/>
              <w:rPr>
                <w:rFonts w:cstheme="minorHAnsi"/>
                <w:szCs w:val="20"/>
              </w:rPr>
            </w:pPr>
          </w:p>
        </w:tc>
        <w:tc>
          <w:tcPr>
            <w:tcW w:w="1701" w:type="dxa"/>
            <w:shd w:val="clear" w:color="auto" w:fill="auto"/>
            <w:vAlign w:val="center"/>
          </w:tcPr>
          <w:p w14:paraId="6F148DAA" w14:textId="77777777" w:rsidR="00A47E5D" w:rsidRPr="006B4CE9" w:rsidRDefault="00A47E5D" w:rsidP="006B4CE9">
            <w:pPr>
              <w:jc w:val="center"/>
              <w:rPr>
                <w:rFonts w:cstheme="minorHAnsi"/>
                <w:szCs w:val="20"/>
              </w:rPr>
            </w:pPr>
          </w:p>
        </w:tc>
        <w:tc>
          <w:tcPr>
            <w:tcW w:w="1559" w:type="dxa"/>
            <w:vAlign w:val="center"/>
          </w:tcPr>
          <w:p w14:paraId="028BA3FB" w14:textId="77777777" w:rsidR="00A47E5D" w:rsidRPr="006B4CE9" w:rsidRDefault="00A47E5D" w:rsidP="006B4CE9">
            <w:pPr>
              <w:jc w:val="left"/>
              <w:rPr>
                <w:rFonts w:cstheme="minorHAnsi"/>
                <w:szCs w:val="20"/>
              </w:rPr>
            </w:pPr>
          </w:p>
        </w:tc>
        <w:tc>
          <w:tcPr>
            <w:tcW w:w="2126" w:type="dxa"/>
            <w:vAlign w:val="center"/>
          </w:tcPr>
          <w:p w14:paraId="421E72FB" w14:textId="77777777" w:rsidR="00A47E5D" w:rsidRPr="006B4CE9" w:rsidRDefault="00A47E5D" w:rsidP="006B4CE9">
            <w:pPr>
              <w:jc w:val="left"/>
              <w:rPr>
                <w:rFonts w:cstheme="minorHAnsi"/>
                <w:szCs w:val="20"/>
              </w:rPr>
            </w:pPr>
          </w:p>
        </w:tc>
      </w:tr>
    </w:tbl>
    <w:p w14:paraId="56CDEDF5" w14:textId="77777777" w:rsidR="0006693E" w:rsidRPr="006B4CE9" w:rsidRDefault="0006693E" w:rsidP="006B4CE9">
      <w:pPr>
        <w:rPr>
          <w:rFonts w:cstheme="minorHAnsi"/>
          <w:b/>
          <w:color w:val="FF0000"/>
          <w:szCs w:val="20"/>
        </w:rPr>
      </w:pPr>
    </w:p>
    <w:p w14:paraId="6A21C2BE" w14:textId="7D1BBB83" w:rsidR="00811986" w:rsidRDefault="00811986" w:rsidP="006B4CE9">
      <w:pPr>
        <w:rPr>
          <w:rFonts w:cstheme="minorHAnsi"/>
          <w:b/>
          <w:color w:val="FF0000"/>
          <w:szCs w:val="20"/>
        </w:rPr>
      </w:pPr>
      <w:r w:rsidRPr="006B4CE9">
        <w:rPr>
          <w:rFonts w:cstheme="minorHAnsi"/>
          <w:b/>
          <w:color w:val="FF0000"/>
          <w:szCs w:val="20"/>
        </w:rPr>
        <w:t xml:space="preserve">Załącznikiem do niniejszego formularza, muszą być dokumenty potwierdzające należyte wykonanie </w:t>
      </w:r>
      <w:r w:rsidR="001E50C0" w:rsidRPr="006B4CE9">
        <w:rPr>
          <w:rFonts w:cstheme="minorHAnsi"/>
          <w:b/>
          <w:color w:val="FF0000"/>
          <w:szCs w:val="20"/>
        </w:rPr>
        <w:t>projektów</w:t>
      </w:r>
    </w:p>
    <w:p w14:paraId="2BF57F56" w14:textId="77777777" w:rsidR="00FF1DDE" w:rsidRPr="006B4CE9" w:rsidRDefault="00FF1DDE" w:rsidP="006B4CE9">
      <w:pPr>
        <w:rPr>
          <w:rFonts w:cstheme="minorHAnsi"/>
          <w:b/>
          <w:color w:val="FF0000"/>
          <w:szCs w:val="20"/>
        </w:rPr>
      </w:pPr>
    </w:p>
    <w:p w14:paraId="2C38EA3C" w14:textId="5118D0C6" w:rsidR="00811986" w:rsidRDefault="00811986" w:rsidP="006B4CE9">
      <w:pPr>
        <w:rPr>
          <w:rFonts w:cstheme="minorHAnsi"/>
          <w:i/>
          <w:szCs w:val="20"/>
        </w:rPr>
      </w:pPr>
      <w:r w:rsidRPr="006B4CE9">
        <w:rPr>
          <w:rFonts w:cstheme="minorHAnsi"/>
          <w:b/>
          <w:szCs w:val="20"/>
        </w:rPr>
        <w:t xml:space="preserve">DOKUMENTY POTWIERDZAJĄCE NALEŻYTE WYKONANIE </w:t>
      </w:r>
      <w:r w:rsidR="001E50C0" w:rsidRPr="006B4CE9">
        <w:rPr>
          <w:rFonts w:cstheme="minorHAnsi"/>
          <w:b/>
          <w:szCs w:val="20"/>
        </w:rPr>
        <w:t xml:space="preserve">PROJEKTÓW </w:t>
      </w:r>
      <w:r w:rsidR="00FF1DDE">
        <w:rPr>
          <w:rFonts w:cstheme="minorHAnsi"/>
          <w:b/>
          <w:szCs w:val="20"/>
        </w:rPr>
        <w:t>POWINNY BYĆ SPORZĄDZONE I </w:t>
      </w:r>
      <w:r w:rsidRPr="006B4CE9">
        <w:rPr>
          <w:rFonts w:cstheme="minorHAnsi"/>
          <w:b/>
          <w:szCs w:val="20"/>
        </w:rPr>
        <w:t>OZNACZONE</w:t>
      </w:r>
      <w:r w:rsidR="00CD0863" w:rsidRPr="006B4CE9">
        <w:rPr>
          <w:rFonts w:cstheme="minorHAnsi"/>
          <w:b/>
          <w:szCs w:val="20"/>
        </w:rPr>
        <w:t xml:space="preserve"> </w:t>
      </w:r>
      <w:r w:rsidRPr="006B4CE9">
        <w:rPr>
          <w:rFonts w:cstheme="minorHAnsi"/>
          <w:b/>
          <w:szCs w:val="20"/>
        </w:rPr>
        <w:t>W</w:t>
      </w:r>
      <w:r w:rsidR="003E40D2" w:rsidRPr="006B4CE9">
        <w:rPr>
          <w:rFonts w:cstheme="minorHAnsi"/>
          <w:b/>
          <w:szCs w:val="20"/>
        </w:rPr>
        <w:t> </w:t>
      </w:r>
      <w:r w:rsidRPr="006B4CE9">
        <w:rPr>
          <w:rFonts w:cstheme="minorHAnsi"/>
          <w:b/>
          <w:szCs w:val="20"/>
        </w:rPr>
        <w:t xml:space="preserve">TAKI SPOSÓB, ABY NIE BYŁO WĄTPLIWOŚCI, KTÓRYCH </w:t>
      </w:r>
      <w:r w:rsidR="001E50C0" w:rsidRPr="006B4CE9">
        <w:rPr>
          <w:rFonts w:cstheme="minorHAnsi"/>
          <w:b/>
          <w:szCs w:val="20"/>
        </w:rPr>
        <w:t xml:space="preserve">PROJEKTÓW </w:t>
      </w:r>
      <w:r w:rsidRPr="006B4CE9">
        <w:rPr>
          <w:rFonts w:cstheme="minorHAnsi"/>
          <w:b/>
          <w:szCs w:val="20"/>
        </w:rPr>
        <w:t xml:space="preserve">WYKAZANYCH PRZEZ WYKONAWCĘ DOTYCZĄ. </w:t>
      </w:r>
      <w:r w:rsidRPr="006B4CE9">
        <w:rPr>
          <w:rFonts w:cstheme="minorHAnsi"/>
          <w:szCs w:val="20"/>
        </w:rPr>
        <w:t xml:space="preserve">Przykład: </w:t>
      </w:r>
      <w:r w:rsidRPr="006B4CE9">
        <w:rPr>
          <w:rFonts w:cstheme="minorHAnsi"/>
          <w:i/>
          <w:szCs w:val="20"/>
        </w:rPr>
        <w:t xml:space="preserve">„Referencje do </w:t>
      </w:r>
      <w:r w:rsidR="001E50C0" w:rsidRPr="006B4CE9">
        <w:rPr>
          <w:rFonts w:cstheme="minorHAnsi"/>
          <w:i/>
          <w:szCs w:val="20"/>
        </w:rPr>
        <w:t xml:space="preserve">projektu </w:t>
      </w:r>
      <w:r w:rsidRPr="006B4CE9">
        <w:rPr>
          <w:rFonts w:cstheme="minorHAnsi"/>
          <w:i/>
          <w:szCs w:val="20"/>
        </w:rPr>
        <w:t>nr 1”</w:t>
      </w:r>
    </w:p>
    <w:p w14:paraId="400E2A4D" w14:textId="77777777" w:rsidR="00FF1DDE" w:rsidRPr="006B4CE9" w:rsidRDefault="00FF1DDE" w:rsidP="006B4CE9">
      <w:pPr>
        <w:rPr>
          <w:rFonts w:cstheme="minorHAnsi"/>
          <w:b/>
          <w:szCs w:val="20"/>
        </w:rPr>
      </w:pPr>
    </w:p>
    <w:p w14:paraId="6AA909C9" w14:textId="3163B5DF" w:rsidR="008354EA" w:rsidRPr="006B4CE9" w:rsidRDefault="00811986" w:rsidP="006B4CE9">
      <w:pPr>
        <w:rPr>
          <w:rFonts w:cstheme="minorHAnsi"/>
          <w:i/>
          <w:szCs w:val="20"/>
        </w:rPr>
      </w:pPr>
      <w:r w:rsidRPr="006B4CE9">
        <w:rPr>
          <w:rFonts w:cstheme="minorHAnsi"/>
          <w:i/>
          <w:szCs w:val="20"/>
        </w:rPr>
        <w:t xml:space="preserve">W przypadku </w:t>
      </w:r>
      <w:r w:rsidR="001E50C0" w:rsidRPr="006B4CE9">
        <w:rPr>
          <w:rFonts w:cstheme="minorHAnsi"/>
          <w:i/>
          <w:szCs w:val="20"/>
        </w:rPr>
        <w:t xml:space="preserve">projektów </w:t>
      </w:r>
      <w:r w:rsidRPr="006B4CE9">
        <w:rPr>
          <w:rFonts w:cstheme="minorHAnsi"/>
          <w:i/>
          <w:szCs w:val="20"/>
        </w:rPr>
        <w:t xml:space="preserve">świadczonych na rzecz Zmawiającego brak jest konieczności załączania do </w:t>
      </w:r>
      <w:r w:rsidR="001376E7" w:rsidRPr="006B4CE9">
        <w:rPr>
          <w:rFonts w:cstheme="minorHAnsi"/>
          <w:i/>
          <w:szCs w:val="20"/>
        </w:rPr>
        <w:t>Ofert</w:t>
      </w:r>
      <w:r w:rsidRPr="006B4CE9">
        <w:rPr>
          <w:rFonts w:cstheme="minorHAnsi"/>
          <w:i/>
          <w:szCs w:val="20"/>
        </w:rPr>
        <w:t xml:space="preserve">y dokumentów potwierdzających wykonanie </w:t>
      </w:r>
      <w:r w:rsidR="001E50C0" w:rsidRPr="006B4CE9">
        <w:rPr>
          <w:rFonts w:cstheme="minorHAnsi"/>
          <w:i/>
          <w:szCs w:val="20"/>
        </w:rPr>
        <w:t xml:space="preserve">projektów </w:t>
      </w:r>
      <w:r w:rsidRPr="006B4CE9">
        <w:rPr>
          <w:rFonts w:cstheme="minorHAnsi"/>
          <w:i/>
          <w:szCs w:val="20"/>
        </w:rPr>
        <w:t>ze względu na fakt, iż Zamawiający jest w ich posiadaniu oraz ma możliwość ich w</w:t>
      </w:r>
      <w:r w:rsidR="003E40D2" w:rsidRPr="006B4CE9">
        <w:rPr>
          <w:rFonts w:cstheme="minorHAnsi"/>
          <w:i/>
          <w:szCs w:val="20"/>
        </w:rPr>
        <w:t>eryfikacji wewnątrz organizacji.</w:t>
      </w:r>
    </w:p>
    <w:p w14:paraId="2BAE2896" w14:textId="44639761" w:rsidR="003E40D2" w:rsidRPr="006B4CE9" w:rsidRDefault="00811986" w:rsidP="006B4CE9">
      <w:pPr>
        <w:rPr>
          <w:rFonts w:cstheme="minorHAnsi"/>
          <w:i/>
          <w:szCs w:val="20"/>
        </w:rPr>
      </w:pPr>
      <w:r w:rsidRPr="006B4CE9">
        <w:rPr>
          <w:rFonts w:cstheme="minorHAnsi"/>
          <w:i/>
          <w:szCs w:val="20"/>
        </w:rPr>
        <w:t xml:space="preserve">W celu umożliwienia weryfikacji wykonania </w:t>
      </w:r>
      <w:r w:rsidR="001E50C0" w:rsidRPr="006B4CE9">
        <w:rPr>
          <w:rFonts w:cstheme="minorHAnsi"/>
          <w:i/>
          <w:szCs w:val="20"/>
        </w:rPr>
        <w:t xml:space="preserve">projektu </w:t>
      </w:r>
      <w:r w:rsidRPr="006B4CE9">
        <w:rPr>
          <w:rFonts w:cstheme="minorHAnsi"/>
          <w:i/>
          <w:szCs w:val="20"/>
        </w:rPr>
        <w:t>konieczne jest podanie niniejszych danych:</w:t>
      </w:r>
      <w:r w:rsidR="00CD0863" w:rsidRPr="006B4CE9">
        <w:rPr>
          <w:rFonts w:cstheme="minorHAnsi"/>
          <w:i/>
          <w:szCs w:val="20"/>
        </w:rPr>
        <w:t xml:space="preserve"> </w:t>
      </w:r>
    </w:p>
    <w:p w14:paraId="5657B366" w14:textId="5357BD29" w:rsidR="00811986" w:rsidRPr="006B4CE9" w:rsidRDefault="00811986" w:rsidP="006B4CE9">
      <w:pPr>
        <w:rPr>
          <w:rFonts w:cstheme="minorHAnsi"/>
          <w:i/>
          <w:szCs w:val="20"/>
        </w:rPr>
      </w:pPr>
      <w:r w:rsidRPr="006B4CE9">
        <w:rPr>
          <w:rFonts w:cstheme="minorHAnsi"/>
          <w:i/>
          <w:szCs w:val="20"/>
        </w:rPr>
        <w:t>nr umowy, dat</w:t>
      </w:r>
      <w:r w:rsidR="008354EA" w:rsidRPr="006B4CE9">
        <w:rPr>
          <w:rFonts w:cstheme="minorHAnsi"/>
          <w:i/>
          <w:szCs w:val="20"/>
        </w:rPr>
        <w:t>a</w:t>
      </w:r>
      <w:r w:rsidRPr="006B4CE9">
        <w:rPr>
          <w:rFonts w:cstheme="minorHAnsi"/>
          <w:i/>
          <w:szCs w:val="20"/>
        </w:rPr>
        <w:t xml:space="preserve"> zawarcia umowy oraz da</w:t>
      </w:r>
      <w:r w:rsidR="008354EA" w:rsidRPr="006B4CE9">
        <w:rPr>
          <w:rFonts w:cstheme="minorHAnsi"/>
          <w:i/>
          <w:szCs w:val="20"/>
        </w:rPr>
        <w:t>ne</w:t>
      </w:r>
      <w:r w:rsidRPr="006B4CE9">
        <w:rPr>
          <w:rFonts w:cstheme="minorHAnsi"/>
          <w:i/>
          <w:szCs w:val="20"/>
        </w:rPr>
        <w:t xml:space="preserve"> koordynatora umowy.</w:t>
      </w:r>
    </w:p>
    <w:p w14:paraId="404BFF30" w14:textId="77777777" w:rsidR="00547669" w:rsidRPr="006B4CE9" w:rsidRDefault="00547669" w:rsidP="006B4CE9">
      <w:pPr>
        <w:rPr>
          <w:rFonts w:cstheme="minorHAnsi"/>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11986" w:rsidRPr="006B4CE9" w14:paraId="513FC7F1" w14:textId="77777777" w:rsidTr="003615A3">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2669D687" w14:textId="77777777" w:rsidR="00811986" w:rsidRPr="006B4CE9" w:rsidRDefault="00811986" w:rsidP="006B4CE9">
            <w:pPr>
              <w:widowControl w:val="0"/>
              <w:jc w:val="center"/>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57B822" w14:textId="77777777" w:rsidR="00811986" w:rsidRPr="006B4CE9" w:rsidRDefault="00811986" w:rsidP="006B4CE9">
            <w:pPr>
              <w:widowControl w:val="0"/>
              <w:jc w:val="center"/>
              <w:rPr>
                <w:rFonts w:cstheme="minorHAnsi"/>
                <w:szCs w:val="20"/>
              </w:rPr>
            </w:pPr>
          </w:p>
        </w:tc>
      </w:tr>
      <w:tr w:rsidR="00811986" w:rsidRPr="006B4CE9" w14:paraId="51D41079" w14:textId="77777777" w:rsidTr="003615A3">
        <w:trPr>
          <w:trHeight w:val="380"/>
          <w:jc w:val="center"/>
        </w:trPr>
        <w:tc>
          <w:tcPr>
            <w:tcW w:w="4059" w:type="dxa"/>
            <w:hideMark/>
          </w:tcPr>
          <w:p w14:paraId="16E64F5B" w14:textId="77777777" w:rsidR="00811986" w:rsidRPr="006B4CE9" w:rsidRDefault="00811986" w:rsidP="006B4CE9">
            <w:pPr>
              <w:jc w:val="center"/>
              <w:rPr>
                <w:rFonts w:cstheme="minorHAnsi"/>
                <w:b/>
                <w:szCs w:val="20"/>
              </w:rPr>
            </w:pPr>
            <w:r w:rsidRPr="006B4CE9">
              <w:rPr>
                <w:rFonts w:cstheme="minorHAnsi"/>
                <w:b/>
                <w:szCs w:val="20"/>
              </w:rPr>
              <w:t>miejscowość i data</w:t>
            </w:r>
          </w:p>
        </w:tc>
        <w:tc>
          <w:tcPr>
            <w:tcW w:w="4060" w:type="dxa"/>
            <w:hideMark/>
          </w:tcPr>
          <w:p w14:paraId="1C7F11A1" w14:textId="77777777" w:rsidR="00811986" w:rsidRPr="006B4CE9" w:rsidRDefault="00811986" w:rsidP="006B4CE9">
            <w:pPr>
              <w:jc w:val="center"/>
              <w:rPr>
                <w:rFonts w:cstheme="minorHAnsi"/>
                <w:b/>
                <w:szCs w:val="20"/>
              </w:rPr>
            </w:pPr>
            <w:r w:rsidRPr="006B4CE9">
              <w:rPr>
                <w:rFonts w:cstheme="minorHAnsi"/>
                <w:b/>
                <w:szCs w:val="20"/>
              </w:rPr>
              <w:t>Podpis przedstawiciela(i) Wykonawcy</w:t>
            </w:r>
          </w:p>
        </w:tc>
      </w:tr>
    </w:tbl>
    <w:p w14:paraId="5038492D" w14:textId="77777777" w:rsidR="00811986" w:rsidRPr="006B4CE9" w:rsidRDefault="00811986" w:rsidP="006B4CE9">
      <w:pPr>
        <w:jc w:val="left"/>
        <w:rPr>
          <w:rFonts w:cstheme="minorHAnsi"/>
          <w:b/>
          <w:bCs/>
          <w:szCs w:val="20"/>
          <w:u w:val="single"/>
        </w:rPr>
      </w:pPr>
      <w:r w:rsidRPr="006B4CE9">
        <w:rPr>
          <w:rFonts w:cstheme="minorHAnsi"/>
          <w:szCs w:val="20"/>
          <w:u w:val="single"/>
        </w:rPr>
        <w:br w:type="page"/>
      </w:r>
    </w:p>
    <w:p w14:paraId="75311014" w14:textId="3BB35023" w:rsidR="0030391A" w:rsidRPr="006B4CE9" w:rsidRDefault="0030391A" w:rsidP="006B4CE9">
      <w:pPr>
        <w:pStyle w:val="Nagwek4"/>
        <w:spacing w:before="0" w:after="0"/>
        <w:jc w:val="both"/>
        <w:rPr>
          <w:rFonts w:cstheme="minorHAnsi"/>
          <w:sz w:val="20"/>
          <w:szCs w:val="20"/>
          <w:u w:val="single"/>
        </w:rPr>
      </w:pPr>
      <w:bookmarkStart w:id="39" w:name="_Toc120177945"/>
      <w:r w:rsidRPr="006B4CE9">
        <w:rPr>
          <w:rFonts w:cstheme="minorHAnsi"/>
          <w:sz w:val="20"/>
          <w:szCs w:val="20"/>
          <w:u w:val="single"/>
        </w:rPr>
        <w:lastRenderedPageBreak/>
        <w:t>ZAŁĄCZNIK NR</w:t>
      </w:r>
      <w:r w:rsidR="00044C29" w:rsidRPr="006B4CE9">
        <w:rPr>
          <w:rFonts w:cstheme="minorHAnsi"/>
          <w:sz w:val="20"/>
          <w:szCs w:val="20"/>
          <w:u w:val="single"/>
        </w:rPr>
        <w:t xml:space="preserve"> </w:t>
      </w:r>
      <w:r w:rsidR="009A554B" w:rsidRPr="006B4CE9">
        <w:rPr>
          <w:rFonts w:cstheme="minorHAnsi"/>
          <w:sz w:val="20"/>
          <w:szCs w:val="20"/>
          <w:u w:val="single"/>
        </w:rPr>
        <w:t>8</w:t>
      </w:r>
      <w:r w:rsidR="00872D3D" w:rsidRPr="006B4CE9">
        <w:rPr>
          <w:rFonts w:cstheme="minorHAnsi"/>
          <w:sz w:val="20"/>
          <w:szCs w:val="20"/>
          <w:u w:val="single"/>
        </w:rPr>
        <w:t xml:space="preserve">. </w:t>
      </w:r>
      <w:r w:rsidRPr="006B4CE9">
        <w:rPr>
          <w:rFonts w:cstheme="minorHAnsi"/>
          <w:sz w:val="20"/>
          <w:szCs w:val="20"/>
          <w:u w:val="single"/>
        </w:rPr>
        <w:t>OŚWIADCZENIE O UCZESTNICTWIE W GRUPIE KAPITAŁOWEJ</w:t>
      </w:r>
      <w:r w:rsidR="007E46BF" w:rsidRPr="006B4CE9">
        <w:rPr>
          <w:rFonts w:cstheme="minorHAnsi"/>
          <w:sz w:val="20"/>
          <w:szCs w:val="20"/>
          <w:u w:val="single"/>
        </w:rPr>
        <w:t xml:space="preserve"> (SKŁADANE NA WEZWANIE PRZEZ WYKONAWCĘ KTÓREGO </w:t>
      </w:r>
      <w:r w:rsidR="001376E7" w:rsidRPr="006B4CE9">
        <w:rPr>
          <w:rFonts w:cstheme="minorHAnsi"/>
          <w:sz w:val="20"/>
          <w:szCs w:val="20"/>
          <w:u w:val="single"/>
        </w:rPr>
        <w:t>OFERTA</w:t>
      </w:r>
      <w:r w:rsidR="007E46BF" w:rsidRPr="006B4CE9">
        <w:rPr>
          <w:rFonts w:cstheme="minorHAnsi"/>
          <w:sz w:val="20"/>
          <w:szCs w:val="20"/>
          <w:u w:val="single"/>
        </w:rPr>
        <w:t xml:space="preserve"> ZOSTANIE NAJWYŻEJ OCENIONA)</w:t>
      </w:r>
      <w:bookmarkEnd w:id="39"/>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6B4CE9" w14:paraId="11990EA7" w14:textId="77777777" w:rsidTr="00EB7BD4">
        <w:trPr>
          <w:trHeight w:val="1067"/>
        </w:trPr>
        <w:tc>
          <w:tcPr>
            <w:tcW w:w="3850" w:type="dxa"/>
            <w:vAlign w:val="bottom"/>
          </w:tcPr>
          <w:p w14:paraId="78582BCA" w14:textId="77777777" w:rsidR="0030391A" w:rsidRPr="006B4CE9" w:rsidRDefault="0030391A" w:rsidP="00FF1DDE">
            <w:pPr>
              <w:pStyle w:val="WW-Legenda"/>
              <w:ind w:right="-313"/>
              <w:jc w:val="center"/>
              <w:rPr>
                <w:rFonts w:asciiTheme="minorHAnsi" w:hAnsiTheme="minorHAnsi" w:cstheme="minorHAnsi"/>
                <w:b w:val="0"/>
                <w:bCs w:val="0"/>
              </w:rPr>
            </w:pPr>
            <w:r w:rsidRPr="006B4CE9">
              <w:rPr>
                <w:rFonts w:asciiTheme="minorHAnsi" w:hAnsiTheme="minorHAnsi" w:cstheme="minorHAnsi"/>
                <w:b w:val="0"/>
                <w:bCs w:val="0"/>
              </w:rPr>
              <w:t>(nazwa Wykonawcy)</w:t>
            </w:r>
          </w:p>
        </w:tc>
        <w:tc>
          <w:tcPr>
            <w:tcW w:w="5359" w:type="dxa"/>
            <w:tcBorders>
              <w:top w:val="nil"/>
              <w:left w:val="nil"/>
              <w:bottom w:val="nil"/>
              <w:right w:val="nil"/>
            </w:tcBorders>
          </w:tcPr>
          <w:p w14:paraId="6994EEC6" w14:textId="77777777" w:rsidR="0030391A" w:rsidRPr="006B4CE9" w:rsidRDefault="0030391A" w:rsidP="006B4CE9">
            <w:pPr>
              <w:pStyle w:val="WW-Legenda"/>
              <w:ind w:right="-313"/>
              <w:jc w:val="right"/>
              <w:rPr>
                <w:rFonts w:asciiTheme="minorHAnsi" w:hAnsiTheme="minorHAnsi" w:cstheme="minorHAnsi"/>
                <w:b w:val="0"/>
                <w:bCs w:val="0"/>
              </w:rPr>
            </w:pPr>
          </w:p>
        </w:tc>
      </w:tr>
      <w:tr w:rsidR="0030391A" w:rsidRPr="006B4CE9" w14:paraId="315A018C" w14:textId="77777777" w:rsidTr="00EB7BD4">
        <w:trPr>
          <w:trHeight w:val="786"/>
        </w:trPr>
        <w:tc>
          <w:tcPr>
            <w:tcW w:w="9209" w:type="dxa"/>
            <w:gridSpan w:val="2"/>
            <w:tcBorders>
              <w:top w:val="nil"/>
              <w:left w:val="nil"/>
              <w:bottom w:val="nil"/>
              <w:right w:val="nil"/>
            </w:tcBorders>
          </w:tcPr>
          <w:p w14:paraId="6DEF575F" w14:textId="77777777" w:rsidR="004125CD" w:rsidRPr="006B4CE9" w:rsidRDefault="004125CD" w:rsidP="006B4CE9">
            <w:pPr>
              <w:jc w:val="center"/>
              <w:rPr>
                <w:rFonts w:cstheme="minorHAnsi"/>
                <w:b/>
                <w:szCs w:val="20"/>
              </w:rPr>
            </w:pPr>
          </w:p>
          <w:p w14:paraId="0BEC6D2A" w14:textId="77777777" w:rsidR="00042C4A" w:rsidRPr="006B4CE9" w:rsidRDefault="00042C4A" w:rsidP="006B4CE9">
            <w:pPr>
              <w:jc w:val="center"/>
              <w:rPr>
                <w:rFonts w:cstheme="minorHAnsi"/>
                <w:b/>
                <w:szCs w:val="20"/>
              </w:rPr>
            </w:pPr>
            <w:r w:rsidRPr="006B4CE9">
              <w:rPr>
                <w:rFonts w:cstheme="minorHAnsi"/>
                <w:b/>
                <w:szCs w:val="20"/>
              </w:rPr>
              <w:t xml:space="preserve">Usługi SAP Enterprise </w:t>
            </w:r>
            <w:proofErr w:type="spellStart"/>
            <w:r w:rsidRPr="006B4CE9">
              <w:rPr>
                <w:rFonts w:cstheme="minorHAnsi"/>
                <w:b/>
                <w:szCs w:val="20"/>
              </w:rPr>
              <w:t>Support</w:t>
            </w:r>
            <w:proofErr w:type="spellEnd"/>
            <w:r w:rsidRPr="006B4CE9">
              <w:rPr>
                <w:rFonts w:cstheme="minorHAnsi"/>
                <w:b/>
                <w:szCs w:val="20"/>
              </w:rPr>
              <w:t xml:space="preserve"> w odniesieniu do Oprogramowania SAP w GK ENEA w okresie od 01.01.2023 r. do 31.12.2023 r.</w:t>
            </w:r>
          </w:p>
          <w:p w14:paraId="571DE7FF" w14:textId="5C60E2DF" w:rsidR="0030391A" w:rsidRPr="006B4CE9" w:rsidRDefault="0030391A" w:rsidP="006B4CE9">
            <w:pPr>
              <w:jc w:val="center"/>
              <w:rPr>
                <w:rFonts w:cstheme="minorHAnsi"/>
                <w:b/>
                <w:bCs/>
                <w:color w:val="FFFFFF"/>
                <w:szCs w:val="20"/>
              </w:rPr>
            </w:pPr>
          </w:p>
        </w:tc>
      </w:tr>
    </w:tbl>
    <w:p w14:paraId="64FA1E84" w14:textId="77777777" w:rsidR="0030391A" w:rsidRPr="006B4CE9" w:rsidRDefault="0030391A" w:rsidP="006B4CE9">
      <w:pPr>
        <w:suppressAutoHyphens/>
        <w:ind w:right="-173"/>
        <w:rPr>
          <w:rFonts w:cstheme="minorHAnsi"/>
          <w:szCs w:val="20"/>
          <w:lang w:eastAsia="ar-SA"/>
        </w:rPr>
      </w:pPr>
    </w:p>
    <w:p w14:paraId="6A7192CE" w14:textId="49219479" w:rsidR="0030391A" w:rsidRPr="006B4CE9" w:rsidRDefault="0030391A" w:rsidP="006B4CE9">
      <w:pPr>
        <w:tabs>
          <w:tab w:val="left" w:pos="6620"/>
        </w:tabs>
        <w:suppressAutoHyphens/>
        <w:ind w:right="-173"/>
        <w:rPr>
          <w:rFonts w:cstheme="minorHAnsi"/>
          <w:szCs w:val="20"/>
          <w:lang w:eastAsia="ar-SA"/>
        </w:rPr>
      </w:pPr>
      <w:r w:rsidRPr="006B4CE9">
        <w:rPr>
          <w:rFonts w:cstheme="minorHAnsi"/>
          <w:szCs w:val="20"/>
          <w:lang w:eastAsia="ar-SA"/>
        </w:rPr>
        <w:t xml:space="preserve">Działając w imieniu i na rzecz (nazwa/firma/adres Wykonawcy) </w:t>
      </w:r>
      <w:r w:rsidR="00147A88" w:rsidRPr="006B4CE9">
        <w:rPr>
          <w:rFonts w:cstheme="minorHAnsi"/>
          <w:szCs w:val="20"/>
          <w:lang w:eastAsia="ar-SA"/>
        </w:rPr>
        <w:tab/>
      </w:r>
    </w:p>
    <w:p w14:paraId="2219D569" w14:textId="77777777" w:rsidR="0030391A" w:rsidRPr="006B4CE9" w:rsidRDefault="0030391A" w:rsidP="006B4CE9">
      <w:pPr>
        <w:suppressAutoHyphens/>
        <w:ind w:right="-173"/>
        <w:rPr>
          <w:rFonts w:cstheme="minorHAnsi"/>
          <w:szCs w:val="20"/>
          <w:lang w:eastAsia="ar-SA"/>
        </w:rPr>
      </w:pPr>
    </w:p>
    <w:p w14:paraId="541CD830" w14:textId="77777777" w:rsidR="0030391A" w:rsidRPr="006B4CE9" w:rsidRDefault="0030391A" w:rsidP="006B4CE9">
      <w:pPr>
        <w:suppressAutoHyphens/>
        <w:ind w:right="-173"/>
        <w:rPr>
          <w:rFonts w:cstheme="minorHAnsi"/>
          <w:szCs w:val="20"/>
          <w:lang w:eastAsia="ar-SA"/>
        </w:rPr>
      </w:pPr>
      <w:r w:rsidRPr="006B4CE9">
        <w:rPr>
          <w:rFonts w:cstheme="minorHAnsi"/>
          <w:szCs w:val="20"/>
          <w:lang w:eastAsia="ar-SA"/>
        </w:rPr>
        <w:t>.....................................................................................................................................................</w:t>
      </w:r>
    </w:p>
    <w:p w14:paraId="719E885E" w14:textId="77777777" w:rsidR="0030391A" w:rsidRPr="006B4CE9" w:rsidRDefault="0030391A" w:rsidP="006B4CE9">
      <w:pPr>
        <w:suppressAutoHyphens/>
        <w:ind w:right="-173"/>
        <w:rPr>
          <w:rFonts w:cstheme="minorHAnsi"/>
          <w:szCs w:val="20"/>
          <w:lang w:eastAsia="ar-SA"/>
        </w:rPr>
      </w:pPr>
    </w:p>
    <w:p w14:paraId="69E283AB" w14:textId="77777777" w:rsidR="0030391A" w:rsidRPr="006B4CE9" w:rsidRDefault="0030391A" w:rsidP="006B4CE9">
      <w:pPr>
        <w:suppressAutoHyphens/>
        <w:ind w:right="-173"/>
        <w:rPr>
          <w:rFonts w:cstheme="minorHAnsi"/>
          <w:szCs w:val="20"/>
          <w:lang w:eastAsia="ar-SA"/>
        </w:rPr>
      </w:pPr>
      <w:r w:rsidRPr="006B4CE9">
        <w:rPr>
          <w:rFonts w:cstheme="minorHAnsi"/>
          <w:szCs w:val="20"/>
          <w:lang w:eastAsia="ar-SA"/>
        </w:rPr>
        <w:t>.....................................................................................................................................................</w:t>
      </w:r>
    </w:p>
    <w:p w14:paraId="31E22B56" w14:textId="36F12FBC" w:rsidR="0030391A" w:rsidRPr="006B4CE9" w:rsidRDefault="0030391A" w:rsidP="006B4CE9">
      <w:pPr>
        <w:numPr>
          <w:ilvl w:val="0"/>
          <w:numId w:val="46"/>
        </w:numPr>
        <w:suppressAutoHyphens/>
        <w:ind w:left="442" w:hanging="357"/>
        <w:rPr>
          <w:rFonts w:cstheme="minorHAnsi"/>
          <w:szCs w:val="20"/>
          <w:lang w:eastAsia="ar-SA"/>
        </w:rPr>
      </w:pPr>
      <w:r w:rsidRPr="006B4CE9">
        <w:rPr>
          <w:rFonts w:cstheme="minorHAnsi"/>
          <w:szCs w:val="20"/>
          <w:lang w:eastAsia="ar-SA"/>
        </w:rPr>
        <w:t>**oświadczam, że przynależę do tej samej grupy kapitałowej w rozumieniu ustawy z dnia 16 lutego 2007r.</w:t>
      </w:r>
      <w:r w:rsidR="00A87EAE" w:rsidRPr="006B4CE9">
        <w:rPr>
          <w:rFonts w:cstheme="minorHAnsi"/>
          <w:szCs w:val="20"/>
          <w:lang w:eastAsia="ar-SA"/>
        </w:rPr>
        <w:br/>
      </w:r>
      <w:r w:rsidRPr="006B4CE9">
        <w:rPr>
          <w:rFonts w:cstheme="minorHAnsi"/>
          <w:szCs w:val="20"/>
          <w:lang w:eastAsia="ar-SA"/>
        </w:rPr>
        <w:t xml:space="preserve">o ochronie konkurencji i konsumentów </w:t>
      </w:r>
      <w:r w:rsidRPr="006B4CE9">
        <w:rPr>
          <w:rFonts w:cstheme="minorHAnsi"/>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6B4CE9" w14:paraId="159F436C" w14:textId="77777777" w:rsidTr="00872D3D">
        <w:trPr>
          <w:trHeight w:val="351"/>
        </w:trPr>
        <w:tc>
          <w:tcPr>
            <w:tcW w:w="993" w:type="dxa"/>
            <w:tcBorders>
              <w:top w:val="single" w:sz="4" w:space="0" w:color="000000"/>
              <w:left w:val="single" w:sz="4" w:space="0" w:color="000000"/>
              <w:bottom w:val="single" w:sz="4" w:space="0" w:color="000000"/>
            </w:tcBorders>
            <w:vAlign w:val="center"/>
          </w:tcPr>
          <w:p w14:paraId="4CA55184" w14:textId="77777777" w:rsidR="0030391A" w:rsidRPr="006B4CE9" w:rsidRDefault="0030391A" w:rsidP="006B4CE9">
            <w:pPr>
              <w:suppressAutoHyphens/>
              <w:ind w:right="176"/>
              <w:rPr>
                <w:rFonts w:cstheme="minorHAnsi"/>
                <w:szCs w:val="20"/>
                <w:lang w:eastAsia="ar-SA"/>
              </w:rPr>
            </w:pPr>
            <w:r w:rsidRPr="006B4CE9">
              <w:rPr>
                <w:rFonts w:cstheme="minorHAnsi"/>
                <w:szCs w:val="20"/>
                <w:lang w:eastAsia="ar-SA"/>
              </w:rPr>
              <w:t>lp.</w:t>
            </w:r>
          </w:p>
        </w:tc>
        <w:tc>
          <w:tcPr>
            <w:tcW w:w="3969" w:type="dxa"/>
            <w:tcBorders>
              <w:top w:val="single" w:sz="4" w:space="0" w:color="000000"/>
              <w:left w:val="single" w:sz="4" w:space="0" w:color="000000"/>
              <w:bottom w:val="single" w:sz="4" w:space="0" w:color="000000"/>
            </w:tcBorders>
            <w:vAlign w:val="center"/>
          </w:tcPr>
          <w:p w14:paraId="7D351588" w14:textId="77777777" w:rsidR="0030391A" w:rsidRPr="006B4CE9" w:rsidRDefault="0030391A" w:rsidP="006B4CE9">
            <w:pPr>
              <w:suppressAutoHyphens/>
              <w:ind w:right="584"/>
              <w:rPr>
                <w:rFonts w:cstheme="minorHAnsi"/>
                <w:szCs w:val="20"/>
                <w:lang w:eastAsia="ar-SA"/>
              </w:rPr>
            </w:pPr>
            <w:r w:rsidRPr="006B4CE9">
              <w:rPr>
                <w:rFonts w:cstheme="minorHAnsi"/>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vAlign w:val="center"/>
          </w:tcPr>
          <w:p w14:paraId="788807C7" w14:textId="77777777" w:rsidR="0030391A" w:rsidRPr="006B4CE9" w:rsidRDefault="0030391A" w:rsidP="006B4CE9">
            <w:pPr>
              <w:suppressAutoHyphens/>
              <w:ind w:right="584"/>
              <w:rPr>
                <w:rFonts w:cstheme="minorHAnsi"/>
                <w:szCs w:val="20"/>
                <w:lang w:eastAsia="ar-SA"/>
              </w:rPr>
            </w:pPr>
            <w:r w:rsidRPr="006B4CE9">
              <w:rPr>
                <w:rFonts w:cstheme="minorHAnsi"/>
                <w:szCs w:val="20"/>
                <w:lang w:eastAsia="ar-SA"/>
              </w:rPr>
              <w:t>Adres</w:t>
            </w:r>
          </w:p>
        </w:tc>
      </w:tr>
      <w:tr w:rsidR="0030391A" w:rsidRPr="006B4CE9" w14:paraId="3E15482D" w14:textId="77777777" w:rsidTr="00872D3D">
        <w:tc>
          <w:tcPr>
            <w:tcW w:w="993" w:type="dxa"/>
            <w:tcBorders>
              <w:top w:val="single" w:sz="4" w:space="0" w:color="000000"/>
              <w:left w:val="single" w:sz="4" w:space="0" w:color="000000"/>
              <w:bottom w:val="single" w:sz="4" w:space="0" w:color="000000"/>
            </w:tcBorders>
            <w:vAlign w:val="center"/>
          </w:tcPr>
          <w:p w14:paraId="19EA4FE4" w14:textId="77777777" w:rsidR="0030391A" w:rsidRPr="006B4CE9" w:rsidRDefault="0030391A" w:rsidP="006B4CE9">
            <w:pPr>
              <w:suppressAutoHyphens/>
              <w:ind w:right="584"/>
              <w:rPr>
                <w:rFonts w:cstheme="minorHAnsi"/>
                <w:szCs w:val="20"/>
                <w:lang w:eastAsia="ar-SA"/>
              </w:rPr>
            </w:pPr>
            <w:r w:rsidRPr="006B4CE9">
              <w:rPr>
                <w:rFonts w:cstheme="minorHAnsi"/>
                <w:szCs w:val="20"/>
                <w:lang w:eastAsia="ar-SA"/>
              </w:rPr>
              <w:t>1</w:t>
            </w:r>
          </w:p>
        </w:tc>
        <w:tc>
          <w:tcPr>
            <w:tcW w:w="3969" w:type="dxa"/>
            <w:tcBorders>
              <w:top w:val="single" w:sz="4" w:space="0" w:color="000000"/>
              <w:left w:val="single" w:sz="4" w:space="0" w:color="000000"/>
              <w:bottom w:val="single" w:sz="4" w:space="0" w:color="000000"/>
            </w:tcBorders>
            <w:vAlign w:val="center"/>
          </w:tcPr>
          <w:p w14:paraId="4D07A682" w14:textId="77777777" w:rsidR="0030391A" w:rsidRPr="006B4CE9" w:rsidRDefault="0030391A" w:rsidP="006B4CE9">
            <w:pPr>
              <w:suppressAutoHyphens/>
              <w:snapToGrid w:val="0"/>
              <w:ind w:right="584"/>
              <w:rPr>
                <w:rFonts w:cstheme="minorHAnsi"/>
                <w:szCs w:val="20"/>
                <w:lang w:eastAsia="ar-SA"/>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398BAA69" w14:textId="77777777" w:rsidR="0030391A" w:rsidRPr="006B4CE9" w:rsidRDefault="0030391A" w:rsidP="006B4CE9">
            <w:pPr>
              <w:suppressAutoHyphens/>
              <w:snapToGrid w:val="0"/>
              <w:ind w:right="584"/>
              <w:rPr>
                <w:rFonts w:cstheme="minorHAnsi"/>
                <w:szCs w:val="20"/>
                <w:lang w:eastAsia="ar-SA"/>
              </w:rPr>
            </w:pPr>
          </w:p>
        </w:tc>
      </w:tr>
      <w:tr w:rsidR="0030391A" w:rsidRPr="006B4CE9" w14:paraId="0D160494" w14:textId="77777777" w:rsidTr="00872D3D">
        <w:tc>
          <w:tcPr>
            <w:tcW w:w="993" w:type="dxa"/>
            <w:tcBorders>
              <w:top w:val="single" w:sz="4" w:space="0" w:color="000000"/>
              <w:left w:val="single" w:sz="4" w:space="0" w:color="000000"/>
              <w:bottom w:val="single" w:sz="4" w:space="0" w:color="000000"/>
            </w:tcBorders>
            <w:vAlign w:val="center"/>
          </w:tcPr>
          <w:p w14:paraId="517EAB81" w14:textId="77777777" w:rsidR="0030391A" w:rsidRPr="006B4CE9" w:rsidRDefault="0030391A" w:rsidP="006B4CE9">
            <w:pPr>
              <w:suppressAutoHyphens/>
              <w:ind w:right="584"/>
              <w:rPr>
                <w:rFonts w:cstheme="minorHAnsi"/>
                <w:szCs w:val="20"/>
                <w:lang w:eastAsia="ar-SA"/>
              </w:rPr>
            </w:pPr>
            <w:r w:rsidRPr="006B4CE9">
              <w:rPr>
                <w:rFonts w:cstheme="minorHAnsi"/>
                <w:szCs w:val="20"/>
                <w:lang w:eastAsia="ar-SA"/>
              </w:rPr>
              <w:t>2</w:t>
            </w:r>
          </w:p>
        </w:tc>
        <w:tc>
          <w:tcPr>
            <w:tcW w:w="3969" w:type="dxa"/>
            <w:tcBorders>
              <w:top w:val="single" w:sz="4" w:space="0" w:color="000000"/>
              <w:left w:val="single" w:sz="4" w:space="0" w:color="000000"/>
              <w:bottom w:val="single" w:sz="4" w:space="0" w:color="000000"/>
            </w:tcBorders>
            <w:vAlign w:val="center"/>
          </w:tcPr>
          <w:p w14:paraId="038666CF" w14:textId="77777777" w:rsidR="0030391A" w:rsidRPr="006B4CE9" w:rsidRDefault="0030391A" w:rsidP="006B4CE9">
            <w:pPr>
              <w:suppressAutoHyphens/>
              <w:snapToGrid w:val="0"/>
              <w:ind w:right="584"/>
              <w:rPr>
                <w:rFonts w:cstheme="minorHAnsi"/>
                <w:szCs w:val="20"/>
                <w:lang w:eastAsia="ar-SA"/>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5622B8BD" w14:textId="77777777" w:rsidR="0030391A" w:rsidRPr="006B4CE9" w:rsidRDefault="0030391A" w:rsidP="006B4CE9">
            <w:pPr>
              <w:suppressAutoHyphens/>
              <w:snapToGrid w:val="0"/>
              <w:ind w:right="584"/>
              <w:rPr>
                <w:rFonts w:cstheme="minorHAnsi"/>
                <w:szCs w:val="20"/>
                <w:lang w:eastAsia="ar-SA"/>
              </w:rPr>
            </w:pPr>
          </w:p>
        </w:tc>
      </w:tr>
    </w:tbl>
    <w:p w14:paraId="20BA540B" w14:textId="06A7C45D" w:rsidR="0030391A" w:rsidRPr="006B4CE9" w:rsidRDefault="0030391A" w:rsidP="006B4CE9">
      <w:pPr>
        <w:widowControl w:val="0"/>
        <w:ind w:right="584"/>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6B4CE9"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6B4CE9" w:rsidRDefault="0030391A" w:rsidP="006B4CE9">
            <w:pPr>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6B4CE9" w:rsidRDefault="0030391A" w:rsidP="006B4CE9">
            <w:pPr>
              <w:jc w:val="center"/>
              <w:rPr>
                <w:rFonts w:cstheme="minorHAnsi"/>
                <w:szCs w:val="20"/>
              </w:rPr>
            </w:pPr>
          </w:p>
        </w:tc>
      </w:tr>
      <w:tr w:rsidR="0030391A" w:rsidRPr="006B4CE9" w14:paraId="4331CFE8" w14:textId="77777777" w:rsidTr="00EB14DC">
        <w:trPr>
          <w:jc w:val="center"/>
        </w:trPr>
        <w:tc>
          <w:tcPr>
            <w:tcW w:w="4059" w:type="dxa"/>
            <w:tcBorders>
              <w:top w:val="nil"/>
              <w:left w:val="nil"/>
              <w:bottom w:val="nil"/>
              <w:right w:val="nil"/>
            </w:tcBorders>
          </w:tcPr>
          <w:p w14:paraId="7D726268" w14:textId="77777777" w:rsidR="0030391A" w:rsidRPr="006B4CE9" w:rsidRDefault="0030391A" w:rsidP="006B4CE9">
            <w:pPr>
              <w:jc w:val="center"/>
              <w:rPr>
                <w:rFonts w:cstheme="minorHAnsi"/>
                <w:szCs w:val="20"/>
              </w:rPr>
            </w:pPr>
            <w:r w:rsidRPr="006B4CE9">
              <w:rPr>
                <w:rFonts w:cstheme="minorHAnsi"/>
                <w:b/>
                <w:szCs w:val="20"/>
              </w:rPr>
              <w:t>miejscowość i data</w:t>
            </w:r>
          </w:p>
        </w:tc>
        <w:tc>
          <w:tcPr>
            <w:tcW w:w="4060" w:type="dxa"/>
            <w:tcBorders>
              <w:top w:val="nil"/>
              <w:left w:val="nil"/>
              <w:bottom w:val="nil"/>
              <w:right w:val="nil"/>
            </w:tcBorders>
          </w:tcPr>
          <w:p w14:paraId="283638E7" w14:textId="54A78A63" w:rsidR="0030391A" w:rsidRPr="006B4CE9" w:rsidRDefault="0030391A" w:rsidP="006B4CE9">
            <w:pPr>
              <w:jc w:val="center"/>
              <w:rPr>
                <w:rFonts w:cstheme="minorHAnsi"/>
                <w:szCs w:val="20"/>
              </w:rPr>
            </w:pPr>
            <w:r w:rsidRPr="006B4CE9">
              <w:rPr>
                <w:rFonts w:cstheme="minorHAnsi"/>
                <w:b/>
                <w:szCs w:val="20"/>
              </w:rPr>
              <w:t>Podpis przedstawiciela(i) Wykonawcy</w:t>
            </w:r>
          </w:p>
        </w:tc>
      </w:tr>
    </w:tbl>
    <w:p w14:paraId="069DB9FB" w14:textId="543199FA" w:rsidR="0030391A" w:rsidRPr="006B4CE9" w:rsidRDefault="00EB7BD4" w:rsidP="006B4CE9">
      <w:pPr>
        <w:suppressAutoHyphens/>
        <w:ind w:right="584"/>
        <w:rPr>
          <w:rFonts w:cstheme="minorHAnsi"/>
          <w:szCs w:val="20"/>
          <w:lang w:eastAsia="ar-SA"/>
        </w:rPr>
      </w:pPr>
      <w:r w:rsidRPr="006B4CE9">
        <w:rPr>
          <w:rFonts w:cstheme="minorHAnsi"/>
          <w:noProof/>
          <w:szCs w:val="20"/>
        </w:rPr>
        <mc:AlternateContent>
          <mc:Choice Requires="wps">
            <w:drawing>
              <wp:anchor distT="0" distB="0" distL="114300" distR="114300" simplePos="0" relativeHeight="251662336" behindDoc="0" locked="0" layoutInCell="1" allowOverlap="1" wp14:anchorId="0DECF2B4" wp14:editId="41EE06FD">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2852F8"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6BF47ACB" w14:textId="77777777" w:rsidR="0030391A" w:rsidRPr="006B4CE9" w:rsidRDefault="0030391A" w:rsidP="006B4CE9">
      <w:pPr>
        <w:numPr>
          <w:ilvl w:val="0"/>
          <w:numId w:val="46"/>
        </w:numPr>
        <w:suppressAutoHyphens/>
        <w:ind w:right="584"/>
        <w:rPr>
          <w:rFonts w:cstheme="minorHAnsi"/>
          <w:color w:val="000000" w:themeColor="text1"/>
          <w:szCs w:val="20"/>
          <w:lang w:eastAsia="ar-SA"/>
        </w:rPr>
      </w:pPr>
      <w:r w:rsidRPr="006B4CE9">
        <w:rPr>
          <w:rFonts w:cstheme="minorHAnsi"/>
          <w:color w:val="000000" w:themeColor="text1"/>
          <w:szCs w:val="20"/>
          <w:lang w:eastAsia="ar-SA"/>
        </w:rPr>
        <w:t xml:space="preserve">* oświadczam, że nie przynależę do tej samej grupy kapitałowej </w:t>
      </w:r>
      <w:r w:rsidRPr="006B4CE9">
        <w:rPr>
          <w:rFonts w:cstheme="minorHAnsi"/>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6B4CE9"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6B4CE9" w:rsidRDefault="0030391A" w:rsidP="006B4CE9">
            <w:pPr>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6B4CE9" w:rsidRDefault="0030391A" w:rsidP="006B4CE9">
            <w:pPr>
              <w:jc w:val="center"/>
              <w:rPr>
                <w:rFonts w:cstheme="minorHAnsi"/>
                <w:szCs w:val="20"/>
              </w:rPr>
            </w:pPr>
          </w:p>
        </w:tc>
      </w:tr>
      <w:tr w:rsidR="0030391A" w:rsidRPr="006B4CE9" w14:paraId="4FFA66B9" w14:textId="77777777" w:rsidTr="00EB14DC">
        <w:trPr>
          <w:jc w:val="center"/>
        </w:trPr>
        <w:tc>
          <w:tcPr>
            <w:tcW w:w="4059" w:type="dxa"/>
            <w:tcBorders>
              <w:top w:val="nil"/>
              <w:left w:val="nil"/>
              <w:bottom w:val="nil"/>
              <w:right w:val="nil"/>
            </w:tcBorders>
          </w:tcPr>
          <w:p w14:paraId="3388DA0F" w14:textId="77777777" w:rsidR="0030391A" w:rsidRPr="006B4CE9" w:rsidRDefault="0030391A" w:rsidP="006B4CE9">
            <w:pPr>
              <w:jc w:val="center"/>
              <w:rPr>
                <w:rFonts w:cstheme="minorHAnsi"/>
                <w:szCs w:val="20"/>
              </w:rPr>
            </w:pPr>
            <w:r w:rsidRPr="006B4CE9">
              <w:rPr>
                <w:rFonts w:cstheme="minorHAnsi"/>
                <w:b/>
                <w:szCs w:val="20"/>
              </w:rPr>
              <w:t>miejscowość i data</w:t>
            </w:r>
          </w:p>
        </w:tc>
        <w:tc>
          <w:tcPr>
            <w:tcW w:w="4060" w:type="dxa"/>
            <w:tcBorders>
              <w:top w:val="nil"/>
              <w:left w:val="nil"/>
              <w:bottom w:val="nil"/>
              <w:right w:val="nil"/>
            </w:tcBorders>
          </w:tcPr>
          <w:p w14:paraId="2422393C" w14:textId="7B8DF564" w:rsidR="0030391A" w:rsidRPr="006B4CE9" w:rsidRDefault="0030391A" w:rsidP="006B4CE9">
            <w:pPr>
              <w:jc w:val="center"/>
              <w:rPr>
                <w:rFonts w:cstheme="minorHAnsi"/>
                <w:szCs w:val="20"/>
              </w:rPr>
            </w:pPr>
            <w:r w:rsidRPr="006B4CE9">
              <w:rPr>
                <w:rFonts w:cstheme="minorHAnsi"/>
                <w:b/>
                <w:szCs w:val="20"/>
              </w:rPr>
              <w:t>Podpis przedstawiciela(i) Wykonawcy</w:t>
            </w:r>
          </w:p>
        </w:tc>
      </w:tr>
    </w:tbl>
    <w:p w14:paraId="54439C53" w14:textId="77777777" w:rsidR="0030391A" w:rsidRPr="006B4CE9" w:rsidRDefault="0030391A" w:rsidP="006B4CE9">
      <w:pPr>
        <w:suppressAutoHyphens/>
        <w:ind w:right="584"/>
        <w:rPr>
          <w:rFonts w:cstheme="minorHAnsi"/>
          <w:szCs w:val="20"/>
          <w:lang w:eastAsia="ar-SA"/>
        </w:rPr>
      </w:pPr>
    </w:p>
    <w:p w14:paraId="40D1032E" w14:textId="77777777" w:rsidR="0030391A" w:rsidRPr="006B4CE9" w:rsidRDefault="0030391A" w:rsidP="006B4CE9">
      <w:pPr>
        <w:suppressAutoHyphens/>
        <w:ind w:right="584"/>
        <w:rPr>
          <w:rFonts w:cstheme="minorHAnsi"/>
          <w:b/>
          <w:i/>
          <w:color w:val="FF0000"/>
          <w:szCs w:val="20"/>
          <w:lang w:eastAsia="ar-SA"/>
        </w:rPr>
      </w:pPr>
      <w:r w:rsidRPr="006B4CE9">
        <w:rPr>
          <w:rFonts w:cstheme="minorHAnsi"/>
          <w:b/>
          <w:i/>
          <w:color w:val="FF0000"/>
          <w:szCs w:val="20"/>
          <w:lang w:eastAsia="ar-SA"/>
        </w:rPr>
        <w:t>* niepotrzebne skreślić</w:t>
      </w:r>
    </w:p>
    <w:p w14:paraId="3B7015EF" w14:textId="77777777" w:rsidR="001C5E9C" w:rsidRPr="006B4CE9" w:rsidRDefault="0030391A" w:rsidP="006B4CE9">
      <w:pPr>
        <w:pStyle w:val="Nagwek"/>
        <w:tabs>
          <w:tab w:val="clear" w:pos="4536"/>
          <w:tab w:val="clear" w:pos="9072"/>
        </w:tabs>
        <w:ind w:right="584"/>
        <w:rPr>
          <w:rFonts w:cstheme="minorHAnsi"/>
          <w:b/>
          <w:i/>
          <w:color w:val="FF0000"/>
          <w:szCs w:val="20"/>
          <w:lang w:eastAsia="ar-SA"/>
        </w:rPr>
      </w:pPr>
      <w:r w:rsidRPr="006B4CE9">
        <w:rPr>
          <w:rFonts w:cstheme="minorHAnsi"/>
          <w:b/>
          <w:i/>
          <w:color w:val="FF0000"/>
          <w:szCs w:val="20"/>
          <w:lang w:eastAsia="ar-SA"/>
        </w:rPr>
        <w:t>**wypełnić w przypadku, gdy Wykonawca należy do grupy kapitałowej</w:t>
      </w:r>
    </w:p>
    <w:p w14:paraId="70A9B020" w14:textId="6B2FBBF9" w:rsidR="004114D4" w:rsidRPr="00F158FB" w:rsidRDefault="004114D4" w:rsidP="00F158FB">
      <w:pPr>
        <w:pStyle w:val="Nagwek"/>
        <w:tabs>
          <w:tab w:val="clear" w:pos="4536"/>
          <w:tab w:val="clear" w:pos="9072"/>
        </w:tabs>
        <w:ind w:right="584"/>
        <w:rPr>
          <w:rFonts w:cstheme="minorHAnsi"/>
          <w:b/>
          <w:i/>
          <w:color w:val="FF0000"/>
          <w:szCs w:val="20"/>
          <w:lang w:eastAsia="ar-SA"/>
        </w:rPr>
      </w:pPr>
      <w:bookmarkStart w:id="40" w:name="_Toc413996456"/>
      <w:bookmarkStart w:id="41" w:name="_Toc415479949"/>
      <w:bookmarkStart w:id="42" w:name="_Toc421872471"/>
      <w:bookmarkStart w:id="43" w:name="_Toc413996457"/>
      <w:bookmarkStart w:id="44" w:name="_Toc415479950"/>
      <w:bookmarkStart w:id="45" w:name="_Toc421872472"/>
      <w:bookmarkStart w:id="46" w:name="_Toc413996458"/>
      <w:bookmarkStart w:id="47" w:name="_Toc415479951"/>
      <w:bookmarkStart w:id="48" w:name="_Toc421872473"/>
      <w:bookmarkStart w:id="49" w:name="_gjdgxs" w:colFirst="0" w:colLast="0"/>
      <w:bookmarkStart w:id="50" w:name="_Toc448498916"/>
      <w:bookmarkStart w:id="51" w:name="_Toc448499177"/>
      <w:bookmarkStart w:id="52" w:name="_Toc448498917"/>
      <w:bookmarkStart w:id="53" w:name="_Toc448499178"/>
      <w:bookmarkStart w:id="54" w:name="_Toc448498919"/>
      <w:bookmarkStart w:id="55" w:name="_Toc448499180"/>
      <w:bookmarkStart w:id="56" w:name="_Toc448498923"/>
      <w:bookmarkStart w:id="57" w:name="_Toc448499184"/>
      <w:bookmarkStart w:id="58" w:name="_Toc448499570"/>
      <w:bookmarkStart w:id="59" w:name="_Toc448499764"/>
      <w:bookmarkStart w:id="60" w:name="_Toc448499947"/>
      <w:bookmarkStart w:id="61" w:name="_Toc448499992"/>
      <w:bookmarkStart w:id="62" w:name="_Toc361315865"/>
      <w:bookmarkStart w:id="63" w:name="_Toc361315922"/>
      <w:bookmarkStart w:id="64" w:name="_Toc361315872"/>
      <w:bookmarkStart w:id="65" w:name="_Toc36131592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sectPr w:rsidR="004114D4" w:rsidRPr="00F158FB" w:rsidSect="003E40D2">
      <w:headerReference w:type="default" r:id="rId18"/>
      <w:footerReference w:type="default" r:id="rId19"/>
      <w:headerReference w:type="first" r:id="rId20"/>
      <w:pgSz w:w="11906" w:h="16838" w:code="9"/>
      <w:pgMar w:top="1418" w:right="1274" w:bottom="1418" w:left="1418" w:header="709" w:footer="8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C7B24" w14:textId="77777777" w:rsidR="00425E30" w:rsidRDefault="00425E30" w:rsidP="007A1C80">
      <w:r>
        <w:separator/>
      </w:r>
    </w:p>
  </w:endnote>
  <w:endnote w:type="continuationSeparator" w:id="0">
    <w:p w14:paraId="7D5BC2A1" w14:textId="77777777" w:rsidR="00425E30" w:rsidRDefault="00425E30" w:rsidP="007A1C80">
      <w:r>
        <w:continuationSeparator/>
      </w:r>
    </w:p>
  </w:endnote>
  <w:endnote w:type="continuationNotice" w:id="1">
    <w:p w14:paraId="63FF862A" w14:textId="77777777" w:rsidR="00425E30" w:rsidRDefault="00425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A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Times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Light">
    <w:charset w:val="00"/>
    <w:family w:val="swiss"/>
    <w:pitch w:val="variable"/>
    <w:sig w:usb0="A00002FF" w:usb1="5000205B" w:usb2="00000002" w:usb3="00000000" w:csb0="00000007" w:csb1="00000000"/>
  </w:font>
  <w:font w:name="Helvetica Neue UltraLight">
    <w:charset w:val="00"/>
    <w:family w:val="auto"/>
    <w:pitch w:val="variable"/>
    <w:sig w:usb0="8000006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Franklin Gothic Demi Cond">
    <w:panose1 w:val="020B07060304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257"/>
      <w:gridCol w:w="3666"/>
      <w:gridCol w:w="1574"/>
    </w:tblGrid>
    <w:tr w:rsidR="000A6111" w14:paraId="18A499B9" w14:textId="77777777" w:rsidTr="00710774">
      <w:trPr>
        <w:trHeight w:val="50"/>
      </w:trPr>
      <w:tc>
        <w:tcPr>
          <w:tcW w:w="4390" w:type="dxa"/>
          <w:tcBorders>
            <w:top w:val="single" w:sz="4" w:space="0" w:color="auto"/>
            <w:left w:val="nil"/>
            <w:bottom w:val="nil"/>
            <w:right w:val="nil"/>
          </w:tcBorders>
        </w:tcPr>
        <w:p w14:paraId="6B84B480" w14:textId="77777777" w:rsidR="000A6111" w:rsidRPr="00B16B42" w:rsidRDefault="000A6111" w:rsidP="00710774">
          <w:pPr>
            <w:pStyle w:val="Stopka"/>
            <w:spacing w:before="20"/>
            <w:rPr>
              <w:color w:val="FF0000"/>
              <w:sz w:val="16"/>
              <w:szCs w:val="16"/>
            </w:rPr>
          </w:pPr>
        </w:p>
      </w:tc>
      <w:tc>
        <w:tcPr>
          <w:tcW w:w="3780" w:type="dxa"/>
          <w:tcBorders>
            <w:top w:val="single" w:sz="4" w:space="0" w:color="auto"/>
            <w:left w:val="nil"/>
            <w:bottom w:val="nil"/>
            <w:right w:val="nil"/>
          </w:tcBorders>
        </w:tcPr>
        <w:p w14:paraId="5D0D83DD" w14:textId="77777777" w:rsidR="000A6111" w:rsidRDefault="000A6111" w:rsidP="00710774">
          <w:pPr>
            <w:pStyle w:val="Stopka"/>
            <w:spacing w:before="20"/>
            <w:rPr>
              <w:sz w:val="16"/>
              <w:szCs w:val="16"/>
            </w:rPr>
          </w:pPr>
        </w:p>
      </w:tc>
      <w:tc>
        <w:tcPr>
          <w:tcW w:w="1607" w:type="dxa"/>
          <w:tcBorders>
            <w:top w:val="single" w:sz="4" w:space="0" w:color="auto"/>
            <w:left w:val="nil"/>
            <w:bottom w:val="nil"/>
            <w:right w:val="nil"/>
          </w:tcBorders>
        </w:tcPr>
        <w:p w14:paraId="6A88AEBE" w14:textId="26277E85" w:rsidR="000A6111" w:rsidRDefault="000A6111" w:rsidP="0071077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8D2B3F">
            <w:rPr>
              <w:noProof/>
              <w:sz w:val="16"/>
              <w:szCs w:val="16"/>
            </w:rPr>
            <w:t>32</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8D2B3F">
            <w:rPr>
              <w:noProof/>
              <w:sz w:val="16"/>
              <w:szCs w:val="16"/>
            </w:rPr>
            <w:t>61</w:t>
          </w:r>
          <w:r>
            <w:rPr>
              <w:sz w:val="16"/>
              <w:szCs w:val="16"/>
            </w:rPr>
            <w:fldChar w:fldCharType="end"/>
          </w:r>
        </w:p>
      </w:tc>
    </w:tr>
  </w:tbl>
  <w:p w14:paraId="682CA452" w14:textId="77777777" w:rsidR="000A6111" w:rsidRPr="00CC08B4" w:rsidRDefault="000A6111">
    <w:pPr>
      <w:pStyle w:val="Stopka"/>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121"/>
      <w:gridCol w:w="3550"/>
      <w:gridCol w:w="1543"/>
    </w:tblGrid>
    <w:tr w:rsidR="000A6111" w:rsidRPr="00DD3397" w14:paraId="0FAA7985" w14:textId="77777777" w:rsidTr="003E40D2">
      <w:trPr>
        <w:trHeight w:val="362"/>
      </w:trPr>
      <w:tc>
        <w:tcPr>
          <w:tcW w:w="4121" w:type="dxa"/>
          <w:tcBorders>
            <w:top w:val="single" w:sz="4" w:space="0" w:color="auto"/>
            <w:left w:val="nil"/>
            <w:bottom w:val="nil"/>
            <w:right w:val="nil"/>
          </w:tcBorders>
        </w:tcPr>
        <w:p w14:paraId="601082ED" w14:textId="77777777" w:rsidR="000A6111" w:rsidRPr="00DD3397" w:rsidRDefault="000A6111" w:rsidP="003E40D2">
          <w:pPr>
            <w:pStyle w:val="Stopka"/>
            <w:spacing w:before="20"/>
            <w:rPr>
              <w:rFonts w:cstheme="minorHAnsi"/>
              <w:color w:val="FF0000"/>
              <w:sz w:val="16"/>
              <w:szCs w:val="16"/>
            </w:rPr>
          </w:pPr>
        </w:p>
      </w:tc>
      <w:tc>
        <w:tcPr>
          <w:tcW w:w="3550" w:type="dxa"/>
          <w:tcBorders>
            <w:top w:val="single" w:sz="4" w:space="0" w:color="auto"/>
            <w:left w:val="nil"/>
            <w:bottom w:val="nil"/>
            <w:right w:val="nil"/>
          </w:tcBorders>
        </w:tcPr>
        <w:p w14:paraId="747B9A55" w14:textId="77777777" w:rsidR="000A6111" w:rsidRPr="00DD3397" w:rsidRDefault="000A6111" w:rsidP="003E40D2">
          <w:pPr>
            <w:pStyle w:val="Stopka"/>
            <w:spacing w:before="20"/>
            <w:rPr>
              <w:rFonts w:cstheme="minorHAnsi"/>
              <w:sz w:val="16"/>
              <w:szCs w:val="16"/>
            </w:rPr>
          </w:pPr>
        </w:p>
      </w:tc>
      <w:tc>
        <w:tcPr>
          <w:tcW w:w="1543" w:type="dxa"/>
          <w:tcBorders>
            <w:top w:val="single" w:sz="4" w:space="0" w:color="auto"/>
            <w:left w:val="nil"/>
            <w:bottom w:val="nil"/>
            <w:right w:val="nil"/>
          </w:tcBorders>
        </w:tcPr>
        <w:p w14:paraId="44DC9FB9" w14:textId="660D0414" w:rsidR="000A6111" w:rsidRPr="00DD3397" w:rsidRDefault="000A6111" w:rsidP="003E40D2">
          <w:pPr>
            <w:pStyle w:val="Stopka"/>
            <w:spacing w:before="20"/>
            <w:jc w:val="right"/>
            <w:rPr>
              <w:rFonts w:cstheme="minorHAnsi"/>
              <w:sz w:val="16"/>
              <w:szCs w:val="16"/>
            </w:rPr>
          </w:pPr>
          <w:r w:rsidRPr="00DD3397">
            <w:rPr>
              <w:rFonts w:cstheme="minorHAnsi"/>
              <w:sz w:val="16"/>
              <w:szCs w:val="16"/>
            </w:rPr>
            <w:t xml:space="preserve">Strona </w:t>
          </w:r>
          <w:r w:rsidRPr="00DD3397">
            <w:rPr>
              <w:rFonts w:cstheme="minorHAnsi"/>
              <w:sz w:val="16"/>
              <w:szCs w:val="16"/>
            </w:rPr>
            <w:fldChar w:fldCharType="begin"/>
          </w:r>
          <w:r w:rsidRPr="00DD3397">
            <w:rPr>
              <w:rFonts w:cstheme="minorHAnsi"/>
              <w:sz w:val="16"/>
              <w:szCs w:val="16"/>
            </w:rPr>
            <w:instrText xml:space="preserve"> PAGE </w:instrText>
          </w:r>
          <w:r w:rsidRPr="00DD3397">
            <w:rPr>
              <w:rFonts w:cstheme="minorHAnsi"/>
              <w:sz w:val="16"/>
              <w:szCs w:val="16"/>
            </w:rPr>
            <w:fldChar w:fldCharType="separate"/>
          </w:r>
          <w:r w:rsidR="008D2B3F">
            <w:rPr>
              <w:rFonts w:cstheme="minorHAnsi"/>
              <w:noProof/>
              <w:sz w:val="16"/>
              <w:szCs w:val="16"/>
            </w:rPr>
            <w:t>49</w:t>
          </w:r>
          <w:r w:rsidRPr="00DD3397">
            <w:rPr>
              <w:rFonts w:cstheme="minorHAnsi"/>
              <w:sz w:val="16"/>
              <w:szCs w:val="16"/>
            </w:rPr>
            <w:fldChar w:fldCharType="end"/>
          </w:r>
          <w:r w:rsidRPr="00DD3397">
            <w:rPr>
              <w:rFonts w:cstheme="minorHAnsi"/>
              <w:sz w:val="16"/>
              <w:szCs w:val="16"/>
            </w:rPr>
            <w:t xml:space="preserve"> z </w:t>
          </w:r>
          <w:r>
            <w:rPr>
              <w:rFonts w:cstheme="minorHAnsi"/>
              <w:sz w:val="16"/>
              <w:szCs w:val="16"/>
            </w:rPr>
            <w:t>62</w:t>
          </w:r>
        </w:p>
        <w:p w14:paraId="5EE844F6" w14:textId="77777777" w:rsidR="000A6111" w:rsidRPr="00DD3397" w:rsidRDefault="000A6111" w:rsidP="003E40D2">
          <w:pPr>
            <w:pStyle w:val="Stopka"/>
            <w:spacing w:before="20"/>
            <w:jc w:val="right"/>
            <w:rPr>
              <w:rFonts w:cstheme="minorHAnsi"/>
              <w:sz w:val="16"/>
              <w:szCs w:val="16"/>
            </w:rPr>
          </w:pPr>
        </w:p>
      </w:tc>
    </w:tr>
  </w:tbl>
  <w:p w14:paraId="45228D22" w14:textId="2DBC781C" w:rsidR="000A6111" w:rsidRPr="006467C1" w:rsidRDefault="000A6111" w:rsidP="003E40D2">
    <w:pPr>
      <w:pStyle w:val="Stopka"/>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3EA5C" w14:textId="77777777" w:rsidR="00425E30" w:rsidRDefault="00425E30" w:rsidP="007A1C80">
      <w:r>
        <w:separator/>
      </w:r>
    </w:p>
  </w:footnote>
  <w:footnote w:type="continuationSeparator" w:id="0">
    <w:p w14:paraId="7819E4CE" w14:textId="77777777" w:rsidR="00425E30" w:rsidRDefault="00425E30" w:rsidP="007A1C80">
      <w:r>
        <w:continuationSeparator/>
      </w:r>
    </w:p>
  </w:footnote>
  <w:footnote w:type="continuationNotice" w:id="1">
    <w:p w14:paraId="015628AE" w14:textId="77777777" w:rsidR="00425E30" w:rsidRDefault="00425E30"/>
  </w:footnote>
  <w:footnote w:id="2">
    <w:p w14:paraId="5D99C77E" w14:textId="40637623" w:rsidR="000A6111" w:rsidRDefault="000A6111">
      <w:pPr>
        <w:pStyle w:val="Tekstprzypisudolnego"/>
      </w:pPr>
      <w:r>
        <w:rPr>
          <w:rStyle w:val="Odwoanieprzypisudolnego"/>
        </w:rPr>
        <w:footnoteRef/>
      </w:r>
      <w:r>
        <w:t xml:space="preserve"> </w:t>
      </w:r>
      <w:r w:rsidRPr="009061E1">
        <w:rPr>
          <w:rFonts w:cstheme="minorHAnsi"/>
          <w:i/>
          <w:iCs/>
          <w:sz w:val="18"/>
          <w:szCs w:val="18"/>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3">
    <w:p w14:paraId="1C0FCD70" w14:textId="77777777" w:rsidR="000A6111" w:rsidRPr="009061E1" w:rsidRDefault="000A6111" w:rsidP="009A554B">
      <w:pPr>
        <w:rPr>
          <w:rFonts w:eastAsiaTheme="minorHAnsi" w:cstheme="minorHAnsi"/>
          <w:sz w:val="18"/>
          <w:szCs w:val="18"/>
          <w:highlight w:val="lightGray"/>
          <w:lang w:eastAsia="en-US"/>
        </w:rPr>
      </w:pPr>
      <w:r w:rsidRPr="009061E1">
        <w:rPr>
          <w:rStyle w:val="Odwoanieprzypisudolnego"/>
          <w:rFonts w:cstheme="minorHAnsi"/>
          <w:sz w:val="18"/>
          <w:szCs w:val="18"/>
          <w:highlight w:val="lightGray"/>
        </w:rPr>
        <w:footnoteRef/>
      </w:r>
      <w:r w:rsidRPr="009061E1">
        <w:rPr>
          <w:rFonts w:cstheme="minorHAnsi"/>
          <w:sz w:val="18"/>
          <w:szCs w:val="18"/>
          <w:highlight w:val="lightGray"/>
        </w:rPr>
        <w:t xml:space="preserve"> </w:t>
      </w:r>
      <w:r w:rsidRPr="009061E1">
        <w:rPr>
          <w:rFonts w:eastAsiaTheme="minorHAnsi" w:cstheme="minorHAnsi"/>
          <w:b/>
          <w:sz w:val="18"/>
          <w:szCs w:val="18"/>
          <w:highlight w:val="lightGray"/>
          <w:lang w:eastAsia="en-US"/>
        </w:rPr>
        <w:t xml:space="preserve">Listy Sankcyjne </w:t>
      </w:r>
    </w:p>
    <w:p w14:paraId="31629625" w14:textId="77777777" w:rsidR="000A6111" w:rsidRDefault="000A6111" w:rsidP="009061E1">
      <w:pPr>
        <w:pStyle w:val="Akapitzlist"/>
        <w:numPr>
          <w:ilvl w:val="0"/>
          <w:numId w:val="69"/>
        </w:numPr>
        <w:tabs>
          <w:tab w:val="left" w:pos="284"/>
        </w:tabs>
        <w:spacing w:line="240" w:lineRule="auto"/>
        <w:ind w:left="284" w:hanging="284"/>
        <w:jc w:val="both"/>
        <w:rPr>
          <w:rFonts w:asciiTheme="minorHAnsi" w:eastAsiaTheme="minorHAnsi" w:hAnsiTheme="minorHAnsi" w:cstheme="minorHAnsi"/>
          <w:sz w:val="18"/>
          <w:szCs w:val="18"/>
        </w:rPr>
      </w:pPr>
      <w:r w:rsidRPr="009061E1">
        <w:rPr>
          <w:rFonts w:asciiTheme="minorHAnsi" w:eastAsiaTheme="minorHAnsi" w:hAnsiTheme="minorHAnsi" w:cstheme="minorHAnsi"/>
          <w:sz w:val="18"/>
          <w:szCs w:val="18"/>
        </w:rPr>
        <w:t>wykazy osób lub podmiotów określone w:</w:t>
      </w:r>
    </w:p>
    <w:p w14:paraId="7BA65DAB" w14:textId="77777777" w:rsidR="000A6111" w:rsidRDefault="000A6111" w:rsidP="009061E1">
      <w:pPr>
        <w:pStyle w:val="Akapitzlist"/>
        <w:tabs>
          <w:tab w:val="left" w:pos="284"/>
        </w:tabs>
        <w:spacing w:line="240" w:lineRule="auto"/>
        <w:ind w:left="284"/>
        <w:jc w:val="both"/>
        <w:rPr>
          <w:rFonts w:eastAsiaTheme="minorHAnsi" w:cstheme="minorHAnsi"/>
          <w:sz w:val="18"/>
          <w:szCs w:val="18"/>
        </w:rPr>
      </w:pPr>
      <w:r w:rsidRPr="009061E1">
        <w:rPr>
          <w:rFonts w:eastAsiaTheme="minorHAnsi" w:cstheme="minorHAnsi"/>
          <w:sz w:val="18"/>
          <w:szCs w:val="18"/>
        </w:rPr>
        <w:t xml:space="preserve">- rozporządzeniu Rady (WE) 765/2006 z dnia 18 maja 2006 r. dotyczącym środków ograniczających w związku z sytuacją na Białorusi i udziałem Białorusi w agresji Rosji wobec Ukrainy, </w:t>
      </w:r>
    </w:p>
    <w:p w14:paraId="4C64DAB9" w14:textId="1DCDCFB7" w:rsidR="000A6111" w:rsidRPr="009061E1" w:rsidRDefault="000A6111" w:rsidP="009061E1">
      <w:pPr>
        <w:pStyle w:val="Akapitzlist"/>
        <w:tabs>
          <w:tab w:val="left" w:pos="284"/>
        </w:tabs>
        <w:spacing w:line="240" w:lineRule="auto"/>
        <w:ind w:left="284"/>
        <w:jc w:val="both"/>
        <w:rPr>
          <w:rFonts w:asciiTheme="minorHAnsi" w:eastAsiaTheme="minorHAnsi" w:hAnsiTheme="minorHAnsi" w:cstheme="minorHAnsi"/>
          <w:sz w:val="18"/>
          <w:szCs w:val="18"/>
        </w:rPr>
      </w:pPr>
      <w:r w:rsidRPr="009061E1">
        <w:rPr>
          <w:rFonts w:eastAsiaTheme="minorHAnsi" w:cstheme="minorHAnsi"/>
          <w:sz w:val="18"/>
          <w:szCs w:val="18"/>
        </w:rPr>
        <w:t>- rozporządzeniu Rady (UE) 269/2014 z dnia 17 marca 2014 r. w sprawie środków ograniczających w odniesieniu do działań podważających integralność terytorialną, suwerenność i niezależność Ukrainy lub im zagrażających oraz</w:t>
      </w:r>
    </w:p>
    <w:p w14:paraId="5427CFD6" w14:textId="0ED7C483" w:rsidR="000A6111" w:rsidRPr="009061E1" w:rsidRDefault="000A6111" w:rsidP="002F43FD">
      <w:pPr>
        <w:pStyle w:val="Akapitzlist"/>
        <w:numPr>
          <w:ilvl w:val="0"/>
          <w:numId w:val="69"/>
        </w:numPr>
        <w:tabs>
          <w:tab w:val="left" w:pos="284"/>
        </w:tabs>
        <w:spacing w:line="240" w:lineRule="auto"/>
        <w:ind w:left="284" w:hanging="284"/>
        <w:jc w:val="both"/>
        <w:rPr>
          <w:rFonts w:asciiTheme="minorHAnsi" w:eastAsiaTheme="minorHAnsi" w:hAnsiTheme="minorHAnsi" w:cstheme="minorHAnsi"/>
          <w:sz w:val="18"/>
          <w:szCs w:val="18"/>
        </w:rPr>
      </w:pPr>
      <w:r w:rsidRPr="009061E1">
        <w:rPr>
          <w:rFonts w:asciiTheme="minorHAnsi" w:eastAsiaTheme="minorHAnsi" w:hAnsiTheme="minorHAnsi" w:cstheme="minorHAnsi"/>
          <w:sz w:val="18"/>
          <w:szCs w:val="18"/>
        </w:rPr>
        <w:t xml:space="preserve">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w:t>
      </w:r>
      <w:r>
        <w:rPr>
          <w:rFonts w:asciiTheme="minorHAnsi" w:eastAsiaTheme="minorHAnsi" w:hAnsiTheme="minorHAnsi" w:cstheme="minorHAnsi"/>
          <w:sz w:val="18"/>
          <w:szCs w:val="18"/>
        </w:rPr>
        <w:t>stosuje się sankcję wykluczenia</w:t>
      </w:r>
      <w:r w:rsidRPr="009061E1">
        <w:rPr>
          <w:rFonts w:asciiTheme="minorHAnsi" w:eastAsiaTheme="minorHAnsi" w:hAnsiTheme="minorHAnsi" w:cstheme="minorHAnsi"/>
          <w:sz w:val="18"/>
          <w:szCs w:val="18"/>
        </w:rPr>
        <w:t xml:space="preserve"> z postępowania o udzielenie zamówienia publicznego lub konkursu prowadzonego na podstawie ustawy z dnia 11 września 2019 r. - Prawo zamówień publicznych.</w:t>
      </w:r>
    </w:p>
  </w:footnote>
  <w:footnote w:id="4">
    <w:p w14:paraId="395414AF" w14:textId="77777777" w:rsidR="000A6111" w:rsidRPr="00924000" w:rsidRDefault="000A6111" w:rsidP="009A554B">
      <w:pPr>
        <w:pStyle w:val="Tekstprzypisudolnego"/>
        <w:rPr>
          <w:rFonts w:eastAsiaTheme="minorHAnsi" w:cstheme="minorHAnsi"/>
          <w:highlight w:val="lightGray"/>
          <w:lang w:eastAsia="en-US"/>
        </w:rPr>
      </w:pPr>
      <w:r w:rsidRPr="009061E1">
        <w:rPr>
          <w:rFonts w:eastAsiaTheme="minorHAnsi" w:cstheme="minorHAnsi"/>
          <w:sz w:val="18"/>
          <w:szCs w:val="18"/>
          <w:highlight w:val="lightGray"/>
          <w:vertAlign w:val="superscript"/>
          <w:lang w:eastAsia="en-US"/>
        </w:rPr>
        <w:footnoteRef/>
      </w:r>
      <w:r w:rsidRPr="009061E1">
        <w:rPr>
          <w:rFonts w:eastAsiaTheme="minorHAnsi" w:cstheme="minorHAnsi"/>
          <w:sz w:val="18"/>
          <w:szCs w:val="18"/>
          <w:highlight w:val="lightGray"/>
          <w:lang w:eastAsia="en-US"/>
        </w:rPr>
        <w:t xml:space="preserve"> w rozumieniu ustawy z dnia 1 marca 2018 r. o przeciwdziałaniu praniu pieniędzy oraz finansowaniu terroryzmu,</w:t>
      </w:r>
    </w:p>
  </w:footnote>
  <w:footnote w:id="5">
    <w:p w14:paraId="3F5BC049" w14:textId="77777777" w:rsidR="000A6111" w:rsidRPr="00891EB7" w:rsidRDefault="000A6111" w:rsidP="009A554B">
      <w:pPr>
        <w:pStyle w:val="Tekstprzypisudolnego"/>
        <w:rPr>
          <w:rFonts w:ascii="Arial" w:eastAsiaTheme="minorHAnsi" w:hAnsi="Arial" w:cs="Arial"/>
          <w:sz w:val="16"/>
          <w:szCs w:val="16"/>
          <w:lang w:eastAsia="en-US"/>
        </w:rPr>
      </w:pPr>
      <w:r w:rsidRPr="00924000">
        <w:rPr>
          <w:rFonts w:eastAsiaTheme="minorHAnsi" w:cstheme="minorHAnsi"/>
          <w:highlight w:val="lightGray"/>
          <w:vertAlign w:val="superscript"/>
          <w:lang w:eastAsia="en-US"/>
        </w:rPr>
        <w:footnoteRef/>
      </w:r>
      <w:r w:rsidRPr="00924000">
        <w:rPr>
          <w:rFonts w:eastAsiaTheme="minorHAnsi" w:cstheme="minorHAnsi"/>
          <w:highlight w:val="lightGray"/>
          <w:lang w:eastAsia="en-US"/>
        </w:rPr>
        <w:t xml:space="preserve"> w rozumieniu art. 3 ust. 1 pkt 37 ustawy z dnia 29 września 1994 r. o rachunkowości.</w:t>
      </w:r>
    </w:p>
  </w:footnote>
  <w:footnote w:id="6">
    <w:p w14:paraId="59442756" w14:textId="77777777" w:rsidR="000A6111" w:rsidRDefault="000A6111" w:rsidP="00C0617A">
      <w:pPr>
        <w:pStyle w:val="Tekstprzypisudolnego"/>
      </w:pPr>
      <w:r w:rsidRPr="000A485D">
        <w:rPr>
          <w:rStyle w:val="Odwoanieprzypisudolnego"/>
          <w:color w:val="FF0000"/>
        </w:rPr>
        <w:footnoteRef/>
      </w:r>
      <w:r w:rsidRPr="000A485D">
        <w:rPr>
          <w:color w:val="FF0000"/>
        </w:rPr>
        <w:t xml:space="preserve"> </w:t>
      </w:r>
      <w:r w:rsidRPr="000A485D">
        <w:rPr>
          <w:rFonts w:cstheme="minorHAnsi"/>
          <w:color w:val="FF0000"/>
          <w:sz w:val="16"/>
          <w:szCs w:val="16"/>
        </w:rPr>
        <w:t>Minimalne wymagania, które jest zobowiązany spełnić Wykonawca zostały oznaczone w następujący sposób: 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6"/>
      <w:gridCol w:w="3012"/>
    </w:tblGrid>
    <w:tr w:rsidR="000A6111" w:rsidRPr="00DD3397" w14:paraId="66786349" w14:textId="77777777" w:rsidTr="004705CD">
      <w:trPr>
        <w:cantSplit/>
        <w:trHeight w:val="284"/>
      </w:trPr>
      <w:tc>
        <w:tcPr>
          <w:tcW w:w="6486" w:type="dxa"/>
          <w:tcBorders>
            <w:top w:val="nil"/>
            <w:left w:val="nil"/>
            <w:bottom w:val="nil"/>
            <w:right w:val="nil"/>
          </w:tcBorders>
        </w:tcPr>
        <w:p w14:paraId="18ECAC9A" w14:textId="77777777" w:rsidR="000A6111" w:rsidRPr="00DD3397" w:rsidRDefault="000A6111" w:rsidP="00872D3D">
          <w:pPr>
            <w:pStyle w:val="Nagwek"/>
            <w:spacing w:line="240" w:lineRule="auto"/>
            <w:jc w:val="left"/>
            <w:rPr>
              <w:rFonts w:cstheme="minorHAnsi"/>
              <w:b/>
              <w:bCs/>
              <w:sz w:val="18"/>
              <w:szCs w:val="18"/>
            </w:rPr>
          </w:pPr>
        </w:p>
      </w:tc>
      <w:tc>
        <w:tcPr>
          <w:tcW w:w="3012" w:type="dxa"/>
          <w:tcBorders>
            <w:top w:val="nil"/>
            <w:left w:val="nil"/>
            <w:bottom w:val="nil"/>
            <w:right w:val="nil"/>
          </w:tcBorders>
          <w:vAlign w:val="center"/>
        </w:tcPr>
        <w:p w14:paraId="4AA63CD4" w14:textId="77777777" w:rsidR="000A6111" w:rsidRPr="00DD3397" w:rsidRDefault="000A6111" w:rsidP="00872D3D">
          <w:pPr>
            <w:pStyle w:val="Nagwek"/>
            <w:spacing w:line="240" w:lineRule="auto"/>
            <w:jc w:val="right"/>
            <w:rPr>
              <w:rFonts w:cstheme="minorHAnsi"/>
              <w:sz w:val="18"/>
              <w:szCs w:val="18"/>
            </w:rPr>
          </w:pPr>
          <w:r w:rsidRPr="00DD3397">
            <w:rPr>
              <w:rFonts w:cstheme="minorHAnsi"/>
              <w:sz w:val="18"/>
              <w:szCs w:val="18"/>
            </w:rPr>
            <w:t xml:space="preserve">oznaczenie sprawy: </w:t>
          </w:r>
        </w:p>
      </w:tc>
    </w:tr>
    <w:tr w:rsidR="000A6111" w:rsidRPr="00DD3397" w14:paraId="7367C565" w14:textId="77777777" w:rsidTr="004705CD">
      <w:trPr>
        <w:cantSplit/>
      </w:trPr>
      <w:tc>
        <w:tcPr>
          <w:tcW w:w="6486" w:type="dxa"/>
          <w:tcBorders>
            <w:top w:val="nil"/>
            <w:left w:val="nil"/>
            <w:bottom w:val="single" w:sz="4" w:space="0" w:color="auto"/>
            <w:right w:val="nil"/>
          </w:tcBorders>
          <w:vAlign w:val="center"/>
        </w:tcPr>
        <w:p w14:paraId="3385D24B" w14:textId="77777777" w:rsidR="000A6111" w:rsidRPr="00DD3397" w:rsidRDefault="000A6111" w:rsidP="00872D3D">
          <w:pPr>
            <w:pStyle w:val="Nagwek"/>
            <w:spacing w:line="240" w:lineRule="auto"/>
            <w:jc w:val="left"/>
            <w:rPr>
              <w:rFonts w:cstheme="minorHAnsi"/>
              <w:sz w:val="18"/>
              <w:szCs w:val="18"/>
            </w:rPr>
          </w:pPr>
          <w:r w:rsidRPr="00DD3397">
            <w:rPr>
              <w:rFonts w:cstheme="minorHAnsi"/>
              <w:b/>
              <w:bCs/>
              <w:sz w:val="18"/>
              <w:szCs w:val="18"/>
            </w:rPr>
            <w:t>WARUNKI ZAMÓWIENIA</w:t>
          </w:r>
        </w:p>
      </w:tc>
      <w:tc>
        <w:tcPr>
          <w:tcW w:w="3012" w:type="dxa"/>
          <w:tcBorders>
            <w:top w:val="nil"/>
            <w:left w:val="nil"/>
            <w:bottom w:val="single" w:sz="4" w:space="0" w:color="auto"/>
            <w:right w:val="nil"/>
          </w:tcBorders>
          <w:vAlign w:val="center"/>
        </w:tcPr>
        <w:p w14:paraId="2FE15ADE" w14:textId="0202C82F" w:rsidR="000A6111" w:rsidRPr="006B4A38" w:rsidRDefault="000A6111" w:rsidP="00872D3D">
          <w:pPr>
            <w:pStyle w:val="Nagwek"/>
            <w:spacing w:line="240" w:lineRule="auto"/>
            <w:jc w:val="right"/>
            <w:rPr>
              <w:rFonts w:cstheme="minorHAnsi"/>
              <w:bCs/>
              <w:sz w:val="18"/>
              <w:szCs w:val="18"/>
            </w:rPr>
          </w:pPr>
          <w:r w:rsidRPr="004362AE">
            <w:rPr>
              <w:rFonts w:cstheme="minorHAnsi"/>
              <w:b/>
              <w:bCs/>
              <w:sz w:val="18"/>
              <w:szCs w:val="18"/>
            </w:rPr>
            <w:t>1400/DW00/ZT/KZ/2022/000010</w:t>
          </w:r>
          <w:r>
            <w:rPr>
              <w:rFonts w:cstheme="minorHAnsi"/>
              <w:b/>
              <w:bCs/>
              <w:sz w:val="18"/>
              <w:szCs w:val="18"/>
            </w:rPr>
            <w:t>6814</w:t>
          </w:r>
        </w:p>
      </w:tc>
    </w:tr>
  </w:tbl>
  <w:p w14:paraId="6F0CB038" w14:textId="77777777" w:rsidR="000A6111" w:rsidRPr="00C842CA" w:rsidRDefault="000A6111" w:rsidP="00802FBE">
    <w:pPr>
      <w:pStyle w:val="Nagwek"/>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368"/>
      <w:gridCol w:w="2988"/>
    </w:tblGrid>
    <w:tr w:rsidR="000A6111" w:rsidRPr="00DD3397" w14:paraId="586C100C" w14:textId="77777777" w:rsidTr="004705CD">
      <w:trPr>
        <w:cantSplit/>
        <w:trHeight w:val="284"/>
      </w:trPr>
      <w:tc>
        <w:tcPr>
          <w:tcW w:w="6489" w:type="dxa"/>
          <w:tcBorders>
            <w:top w:val="nil"/>
            <w:left w:val="nil"/>
            <w:bottom w:val="nil"/>
            <w:right w:val="nil"/>
          </w:tcBorders>
        </w:tcPr>
        <w:p w14:paraId="4BD59EEF" w14:textId="77777777" w:rsidR="000A6111" w:rsidRPr="00DD3397" w:rsidRDefault="000A6111" w:rsidP="00121F3A">
          <w:pPr>
            <w:pStyle w:val="Nagwek"/>
            <w:jc w:val="left"/>
            <w:rPr>
              <w:rFonts w:cstheme="minorHAnsi"/>
              <w:b/>
              <w:bCs/>
              <w:sz w:val="18"/>
              <w:szCs w:val="18"/>
            </w:rPr>
          </w:pPr>
        </w:p>
      </w:tc>
      <w:tc>
        <w:tcPr>
          <w:tcW w:w="2867" w:type="dxa"/>
          <w:tcBorders>
            <w:top w:val="nil"/>
            <w:left w:val="nil"/>
            <w:bottom w:val="nil"/>
            <w:right w:val="nil"/>
          </w:tcBorders>
          <w:vAlign w:val="center"/>
        </w:tcPr>
        <w:p w14:paraId="5D3F1741" w14:textId="77777777" w:rsidR="000A6111" w:rsidRPr="00DD3397" w:rsidRDefault="000A6111" w:rsidP="00121F3A">
          <w:pPr>
            <w:pStyle w:val="Nagwek"/>
            <w:jc w:val="right"/>
            <w:rPr>
              <w:rFonts w:cstheme="minorHAnsi"/>
              <w:sz w:val="18"/>
              <w:szCs w:val="18"/>
            </w:rPr>
          </w:pPr>
          <w:r w:rsidRPr="00DD3397">
            <w:rPr>
              <w:rFonts w:cstheme="minorHAnsi"/>
              <w:sz w:val="18"/>
              <w:szCs w:val="18"/>
            </w:rPr>
            <w:t xml:space="preserve">oznaczenie sprawy: </w:t>
          </w:r>
        </w:p>
      </w:tc>
    </w:tr>
    <w:tr w:rsidR="000A6111" w:rsidRPr="00F737B7" w14:paraId="420F57F5" w14:textId="77777777" w:rsidTr="004705CD">
      <w:trPr>
        <w:cantSplit/>
      </w:trPr>
      <w:tc>
        <w:tcPr>
          <w:tcW w:w="6489" w:type="dxa"/>
          <w:tcBorders>
            <w:top w:val="nil"/>
            <w:left w:val="nil"/>
            <w:bottom w:val="single" w:sz="4" w:space="0" w:color="auto"/>
            <w:right w:val="nil"/>
          </w:tcBorders>
          <w:vAlign w:val="center"/>
        </w:tcPr>
        <w:p w14:paraId="44B08ABB" w14:textId="77777777" w:rsidR="000A6111" w:rsidRPr="00DD3397" w:rsidRDefault="000A6111" w:rsidP="005C6F8F">
          <w:pPr>
            <w:pStyle w:val="Nagwek"/>
            <w:jc w:val="left"/>
            <w:rPr>
              <w:rFonts w:cstheme="minorHAnsi"/>
              <w:sz w:val="18"/>
              <w:szCs w:val="18"/>
            </w:rPr>
          </w:pPr>
          <w:r w:rsidRPr="00DD3397">
            <w:rPr>
              <w:rFonts w:cstheme="minorHAnsi"/>
              <w:b/>
              <w:bCs/>
              <w:sz w:val="18"/>
              <w:szCs w:val="18"/>
            </w:rPr>
            <w:t>WARUNKI ZAMÓWIENIA</w:t>
          </w:r>
        </w:p>
      </w:tc>
      <w:tc>
        <w:tcPr>
          <w:tcW w:w="2867" w:type="dxa"/>
          <w:tcBorders>
            <w:top w:val="nil"/>
            <w:left w:val="nil"/>
            <w:bottom w:val="single" w:sz="4" w:space="0" w:color="auto"/>
            <w:right w:val="nil"/>
          </w:tcBorders>
          <w:vAlign w:val="center"/>
        </w:tcPr>
        <w:p w14:paraId="43C6F0C4" w14:textId="3FC66D85" w:rsidR="000A6111" w:rsidRPr="00F737B7" w:rsidRDefault="000A6111" w:rsidP="00CE001C">
          <w:pPr>
            <w:pStyle w:val="Nagwek"/>
            <w:jc w:val="right"/>
            <w:rPr>
              <w:rFonts w:cstheme="minorHAnsi"/>
              <w:b/>
              <w:bCs/>
              <w:sz w:val="18"/>
              <w:szCs w:val="18"/>
            </w:rPr>
          </w:pPr>
          <w:r w:rsidRPr="004362AE">
            <w:rPr>
              <w:rFonts w:cstheme="minorHAnsi"/>
              <w:b/>
              <w:bCs/>
              <w:sz w:val="18"/>
              <w:szCs w:val="18"/>
            </w:rPr>
            <w:t>1400/DW00/ZT/KZ/2022/00001</w:t>
          </w:r>
          <w:r>
            <w:rPr>
              <w:rFonts w:cstheme="minorHAnsi"/>
              <w:b/>
              <w:bCs/>
              <w:sz w:val="18"/>
              <w:szCs w:val="18"/>
            </w:rPr>
            <w:t>06814</w:t>
          </w:r>
        </w:p>
      </w:tc>
    </w:tr>
  </w:tbl>
  <w:p w14:paraId="61AE3A27" w14:textId="77777777" w:rsidR="000A6111" w:rsidRPr="00121F3A" w:rsidRDefault="000A6111" w:rsidP="00121F3A">
    <w:pPr>
      <w:pStyle w:val="Nagwek"/>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6"/>
      <w:gridCol w:w="3012"/>
    </w:tblGrid>
    <w:tr w:rsidR="000A6111" w:rsidRPr="00DD3397" w14:paraId="3C6805D9" w14:textId="77777777" w:rsidTr="004362AE">
      <w:trPr>
        <w:cantSplit/>
        <w:trHeight w:val="284"/>
      </w:trPr>
      <w:tc>
        <w:tcPr>
          <w:tcW w:w="6486" w:type="dxa"/>
          <w:tcBorders>
            <w:top w:val="nil"/>
            <w:left w:val="nil"/>
            <w:bottom w:val="nil"/>
            <w:right w:val="nil"/>
          </w:tcBorders>
        </w:tcPr>
        <w:p w14:paraId="7F59F1D0" w14:textId="77777777" w:rsidR="000A6111" w:rsidRPr="00DD3397" w:rsidRDefault="000A6111" w:rsidP="00872D3D">
          <w:pPr>
            <w:pStyle w:val="Nagwek"/>
            <w:spacing w:line="240" w:lineRule="auto"/>
            <w:jc w:val="left"/>
            <w:rPr>
              <w:rFonts w:cstheme="minorHAnsi"/>
              <w:b/>
              <w:bCs/>
              <w:sz w:val="18"/>
              <w:szCs w:val="18"/>
            </w:rPr>
          </w:pPr>
        </w:p>
      </w:tc>
      <w:tc>
        <w:tcPr>
          <w:tcW w:w="3012" w:type="dxa"/>
          <w:tcBorders>
            <w:top w:val="nil"/>
            <w:left w:val="nil"/>
            <w:bottom w:val="nil"/>
            <w:right w:val="nil"/>
          </w:tcBorders>
          <w:vAlign w:val="center"/>
        </w:tcPr>
        <w:p w14:paraId="389EBA90" w14:textId="77777777" w:rsidR="000A6111" w:rsidRPr="00DD3397" w:rsidRDefault="000A6111" w:rsidP="00872D3D">
          <w:pPr>
            <w:pStyle w:val="Nagwek"/>
            <w:spacing w:line="240" w:lineRule="auto"/>
            <w:jc w:val="right"/>
            <w:rPr>
              <w:rFonts w:cstheme="minorHAnsi"/>
              <w:sz w:val="18"/>
              <w:szCs w:val="18"/>
            </w:rPr>
          </w:pPr>
          <w:r w:rsidRPr="00DD3397">
            <w:rPr>
              <w:rFonts w:cstheme="minorHAnsi"/>
              <w:sz w:val="18"/>
              <w:szCs w:val="18"/>
            </w:rPr>
            <w:t xml:space="preserve">oznaczenie sprawy: </w:t>
          </w:r>
        </w:p>
      </w:tc>
    </w:tr>
    <w:tr w:rsidR="000A6111" w:rsidRPr="00DD3397" w14:paraId="332083D9" w14:textId="77777777" w:rsidTr="004362AE">
      <w:trPr>
        <w:cantSplit/>
      </w:trPr>
      <w:tc>
        <w:tcPr>
          <w:tcW w:w="6486" w:type="dxa"/>
          <w:tcBorders>
            <w:top w:val="nil"/>
            <w:left w:val="nil"/>
            <w:bottom w:val="single" w:sz="4" w:space="0" w:color="auto"/>
            <w:right w:val="nil"/>
          </w:tcBorders>
          <w:vAlign w:val="center"/>
        </w:tcPr>
        <w:p w14:paraId="7DB52002" w14:textId="77777777" w:rsidR="000A6111" w:rsidRPr="00DD3397" w:rsidRDefault="000A6111" w:rsidP="00872D3D">
          <w:pPr>
            <w:pStyle w:val="Nagwek"/>
            <w:spacing w:line="240" w:lineRule="auto"/>
            <w:jc w:val="left"/>
            <w:rPr>
              <w:rFonts w:cstheme="minorHAnsi"/>
              <w:sz w:val="18"/>
              <w:szCs w:val="18"/>
            </w:rPr>
          </w:pPr>
          <w:r w:rsidRPr="00DD3397">
            <w:rPr>
              <w:rFonts w:cstheme="minorHAnsi"/>
              <w:b/>
              <w:bCs/>
              <w:sz w:val="18"/>
              <w:szCs w:val="18"/>
            </w:rPr>
            <w:t>WARUNKI ZAMÓWIENIA</w:t>
          </w:r>
        </w:p>
      </w:tc>
      <w:tc>
        <w:tcPr>
          <w:tcW w:w="3012" w:type="dxa"/>
          <w:tcBorders>
            <w:top w:val="nil"/>
            <w:left w:val="nil"/>
            <w:bottom w:val="single" w:sz="4" w:space="0" w:color="auto"/>
            <w:right w:val="nil"/>
          </w:tcBorders>
          <w:vAlign w:val="center"/>
        </w:tcPr>
        <w:p w14:paraId="2899E630" w14:textId="5CF92C25" w:rsidR="000A6111" w:rsidRPr="006B4A38" w:rsidRDefault="000A6111" w:rsidP="00872D3D">
          <w:pPr>
            <w:pStyle w:val="Nagwek"/>
            <w:spacing w:line="240" w:lineRule="auto"/>
            <w:jc w:val="right"/>
            <w:rPr>
              <w:rFonts w:cstheme="minorHAnsi"/>
              <w:bCs/>
              <w:sz w:val="18"/>
              <w:szCs w:val="18"/>
            </w:rPr>
          </w:pPr>
          <w:r w:rsidRPr="00147A88">
            <w:rPr>
              <w:rFonts w:cstheme="minorHAnsi"/>
              <w:b/>
              <w:bCs/>
              <w:sz w:val="18"/>
              <w:szCs w:val="18"/>
            </w:rPr>
            <w:t>1400/DW00/ZT/KZ/2022/0000105053</w:t>
          </w:r>
        </w:p>
      </w:tc>
    </w:tr>
  </w:tbl>
  <w:p w14:paraId="10775515" w14:textId="7FE214E0" w:rsidR="000A6111" w:rsidRPr="001C5E9C" w:rsidRDefault="000A6111" w:rsidP="001C5E9C">
    <w:pPr>
      <w:pStyle w:val="Nagwek"/>
      <w:rPr>
        <w:rFonts w:cstheme="minorHAns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6"/>
      <w:gridCol w:w="3012"/>
    </w:tblGrid>
    <w:tr w:rsidR="000A6111" w:rsidRPr="00DD3397" w14:paraId="0C5D7671" w14:textId="77777777" w:rsidTr="004362AE">
      <w:trPr>
        <w:cantSplit/>
        <w:trHeight w:val="284"/>
      </w:trPr>
      <w:tc>
        <w:tcPr>
          <w:tcW w:w="6486" w:type="dxa"/>
          <w:tcBorders>
            <w:top w:val="nil"/>
            <w:left w:val="nil"/>
            <w:bottom w:val="nil"/>
            <w:right w:val="nil"/>
          </w:tcBorders>
        </w:tcPr>
        <w:p w14:paraId="2D0A9727" w14:textId="77777777" w:rsidR="000A6111" w:rsidRPr="00DD3397" w:rsidRDefault="000A6111" w:rsidP="00872D3D">
          <w:pPr>
            <w:pStyle w:val="Nagwek"/>
            <w:spacing w:line="240" w:lineRule="auto"/>
            <w:jc w:val="left"/>
            <w:rPr>
              <w:rFonts w:cstheme="minorHAnsi"/>
              <w:b/>
              <w:bCs/>
              <w:sz w:val="18"/>
              <w:szCs w:val="18"/>
            </w:rPr>
          </w:pPr>
        </w:p>
      </w:tc>
      <w:tc>
        <w:tcPr>
          <w:tcW w:w="3012" w:type="dxa"/>
          <w:tcBorders>
            <w:top w:val="nil"/>
            <w:left w:val="nil"/>
            <w:bottom w:val="nil"/>
            <w:right w:val="nil"/>
          </w:tcBorders>
          <w:vAlign w:val="center"/>
        </w:tcPr>
        <w:p w14:paraId="0A557B07" w14:textId="77777777" w:rsidR="000A6111" w:rsidRPr="00DD3397" w:rsidRDefault="000A6111" w:rsidP="00872D3D">
          <w:pPr>
            <w:pStyle w:val="Nagwek"/>
            <w:spacing w:line="240" w:lineRule="auto"/>
            <w:jc w:val="right"/>
            <w:rPr>
              <w:rFonts w:cstheme="minorHAnsi"/>
              <w:sz w:val="18"/>
              <w:szCs w:val="18"/>
            </w:rPr>
          </w:pPr>
          <w:r w:rsidRPr="00DD3397">
            <w:rPr>
              <w:rFonts w:cstheme="minorHAnsi"/>
              <w:sz w:val="18"/>
              <w:szCs w:val="18"/>
            </w:rPr>
            <w:t xml:space="preserve">oznaczenie sprawy: </w:t>
          </w:r>
        </w:p>
      </w:tc>
    </w:tr>
    <w:tr w:rsidR="000A6111" w:rsidRPr="00DD3397" w14:paraId="165E52C6" w14:textId="77777777" w:rsidTr="004362AE">
      <w:trPr>
        <w:cantSplit/>
      </w:trPr>
      <w:tc>
        <w:tcPr>
          <w:tcW w:w="6486" w:type="dxa"/>
          <w:tcBorders>
            <w:top w:val="nil"/>
            <w:left w:val="nil"/>
            <w:bottom w:val="single" w:sz="4" w:space="0" w:color="auto"/>
            <w:right w:val="nil"/>
          </w:tcBorders>
          <w:vAlign w:val="center"/>
        </w:tcPr>
        <w:p w14:paraId="789577AF" w14:textId="77777777" w:rsidR="000A6111" w:rsidRPr="00DD3397" w:rsidRDefault="000A6111" w:rsidP="00872D3D">
          <w:pPr>
            <w:pStyle w:val="Nagwek"/>
            <w:spacing w:line="240" w:lineRule="auto"/>
            <w:jc w:val="left"/>
            <w:rPr>
              <w:rFonts w:cstheme="minorHAnsi"/>
              <w:sz w:val="18"/>
              <w:szCs w:val="18"/>
            </w:rPr>
          </w:pPr>
          <w:r w:rsidRPr="00DD3397">
            <w:rPr>
              <w:rFonts w:cstheme="minorHAnsi"/>
              <w:b/>
              <w:bCs/>
              <w:sz w:val="18"/>
              <w:szCs w:val="18"/>
            </w:rPr>
            <w:t>WARUNKI ZAMÓWIENIA</w:t>
          </w:r>
        </w:p>
      </w:tc>
      <w:tc>
        <w:tcPr>
          <w:tcW w:w="3012" w:type="dxa"/>
          <w:tcBorders>
            <w:top w:val="nil"/>
            <w:left w:val="nil"/>
            <w:bottom w:val="single" w:sz="4" w:space="0" w:color="auto"/>
            <w:right w:val="nil"/>
          </w:tcBorders>
          <w:vAlign w:val="center"/>
        </w:tcPr>
        <w:p w14:paraId="191D5BFA" w14:textId="29808AA8" w:rsidR="000A6111" w:rsidRPr="006B4A38" w:rsidRDefault="000A6111" w:rsidP="00872D3D">
          <w:pPr>
            <w:pStyle w:val="Nagwek"/>
            <w:spacing w:line="240" w:lineRule="auto"/>
            <w:jc w:val="right"/>
            <w:rPr>
              <w:rFonts w:cstheme="minorHAnsi"/>
              <w:bCs/>
              <w:sz w:val="18"/>
              <w:szCs w:val="18"/>
            </w:rPr>
          </w:pPr>
          <w:r w:rsidRPr="00147A88">
            <w:rPr>
              <w:rFonts w:cstheme="minorHAnsi"/>
              <w:b/>
              <w:bCs/>
              <w:sz w:val="18"/>
              <w:szCs w:val="18"/>
            </w:rPr>
            <w:t>1400/DW00/ZT/KZ/2022/0000105053</w:t>
          </w:r>
        </w:p>
      </w:tc>
    </w:tr>
  </w:tbl>
  <w:p w14:paraId="1696B5CC" w14:textId="6545ED2B" w:rsidR="000A6111" w:rsidRPr="00E838FD" w:rsidRDefault="000A6111" w:rsidP="00E838FD">
    <w:pPr>
      <w:pStyle w:val="Nagwek"/>
      <w:rPr>
        <w:rFonts w:cstheme="minorHAnsi"/>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0"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1"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2D025B9"/>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05291F3A"/>
    <w:multiLevelType w:val="hybridMultilevel"/>
    <w:tmpl w:val="440CDC8A"/>
    <w:lvl w:ilvl="0" w:tplc="31226AB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6E94811"/>
    <w:multiLevelType w:val="hybridMultilevel"/>
    <w:tmpl w:val="051698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6" w15:restartNumberingAfterBreak="0">
    <w:nsid w:val="090818FD"/>
    <w:multiLevelType w:val="hybridMultilevel"/>
    <w:tmpl w:val="813A242E"/>
    <w:lvl w:ilvl="0" w:tplc="5AA60BCA">
      <w:start w:val="1"/>
      <w:numFmt w:val="lowerRoman"/>
      <w:lvlText w:val="%1."/>
      <w:lvlJc w:val="left"/>
      <w:pPr>
        <w:ind w:left="1713" w:hanging="7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7" w15:restartNumberingAfterBreak="0">
    <w:nsid w:val="093856A7"/>
    <w:multiLevelType w:val="hybridMultilevel"/>
    <w:tmpl w:val="1390EDD8"/>
    <w:lvl w:ilvl="0" w:tplc="0415000F">
      <w:start w:val="1"/>
      <w:numFmt w:val="decimal"/>
      <w:lvlText w:val="%1."/>
      <w:lvlJc w:val="left"/>
      <w:pPr>
        <w:tabs>
          <w:tab w:val="num" w:pos="720"/>
        </w:tabs>
        <w:ind w:left="720" w:hanging="360"/>
      </w:pPr>
    </w:lvl>
    <w:lvl w:ilvl="1" w:tplc="1C02D6C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0"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0D5F334E"/>
    <w:multiLevelType w:val="hybridMultilevel"/>
    <w:tmpl w:val="0A7C72B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2" w15:restartNumberingAfterBreak="0">
    <w:nsid w:val="0E0E5D1B"/>
    <w:multiLevelType w:val="multilevel"/>
    <w:tmpl w:val="39DE44F8"/>
    <w:lvl w:ilvl="0">
      <w:start w:val="1"/>
      <w:numFmt w:val="decimal"/>
      <w:lvlText w:val="%1."/>
      <w:lvlJc w:val="left"/>
      <w:pPr>
        <w:ind w:left="360" w:hanging="360"/>
      </w:pPr>
      <w:rPr>
        <w:b w:val="0"/>
      </w:rPr>
    </w:lvl>
    <w:lvl w:ilvl="1">
      <w:start w:val="1"/>
      <w:numFmt w:val="decimal"/>
      <w:lvlText w:val="%2)"/>
      <w:lvlJc w:val="left"/>
      <w:pPr>
        <w:ind w:left="720" w:hanging="360"/>
      </w:pPr>
      <w:rPr>
        <w:b w:val="0"/>
        <w:i w:val="0"/>
        <w:strike w:val="0"/>
        <w:dstrike w:val="0"/>
        <w:sz w:val="20"/>
        <w:szCs w:val="22"/>
        <w:u w:val="none"/>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4"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55759EF"/>
    <w:multiLevelType w:val="hybridMultilevel"/>
    <w:tmpl w:val="FF867552"/>
    <w:lvl w:ilvl="0" w:tplc="04150017">
      <w:start w:val="1"/>
      <w:numFmt w:val="lowerLetter"/>
      <w:lvlText w:val="%1)"/>
      <w:lvlJc w:val="left"/>
      <w:pPr>
        <w:ind w:left="360" w:hanging="360"/>
      </w:pPr>
      <w:rPr>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159B1E13"/>
    <w:multiLevelType w:val="hybridMultilevel"/>
    <w:tmpl w:val="F1783C40"/>
    <w:lvl w:ilvl="0" w:tplc="0415000F">
      <w:start w:val="1"/>
      <w:numFmt w:val="decimal"/>
      <w:lvlText w:val="%1."/>
      <w:lvlJc w:val="left"/>
      <w:pPr>
        <w:tabs>
          <w:tab w:val="num" w:pos="644"/>
        </w:tabs>
        <w:ind w:left="644"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15A052A2"/>
    <w:multiLevelType w:val="hybridMultilevel"/>
    <w:tmpl w:val="1EF89482"/>
    <w:lvl w:ilvl="0" w:tplc="04150001">
      <w:start w:val="1"/>
      <w:numFmt w:val="bullet"/>
      <w:lvlText w:val=""/>
      <w:lvlJc w:val="left"/>
      <w:pPr>
        <w:tabs>
          <w:tab w:val="num" w:pos="720"/>
        </w:tabs>
        <w:ind w:left="720" w:hanging="360"/>
      </w:pPr>
      <w:rPr>
        <w:rFonts w:ascii="Symbol" w:hAnsi="Symbol" w:hint="default"/>
        <w:b w:val="0"/>
        <w:strike w:val="0"/>
      </w:rPr>
    </w:lvl>
    <w:lvl w:ilvl="1" w:tplc="998280E0">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9" w15:restartNumberingAfterBreak="0">
    <w:nsid w:val="1B024BBF"/>
    <w:multiLevelType w:val="hybridMultilevel"/>
    <w:tmpl w:val="F1783C40"/>
    <w:lvl w:ilvl="0" w:tplc="0415000F">
      <w:start w:val="1"/>
      <w:numFmt w:val="decimal"/>
      <w:lvlText w:val="%1."/>
      <w:lvlJc w:val="left"/>
      <w:pPr>
        <w:tabs>
          <w:tab w:val="num" w:pos="644"/>
        </w:tabs>
        <w:ind w:left="644"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1BDB562E"/>
    <w:multiLevelType w:val="hybridMultilevel"/>
    <w:tmpl w:val="B0FA11F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4"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5" w15:restartNumberingAfterBreak="0">
    <w:nsid w:val="20D37CDF"/>
    <w:multiLevelType w:val="hybridMultilevel"/>
    <w:tmpl w:val="9CEED9FE"/>
    <w:lvl w:ilvl="0" w:tplc="0415001B">
      <w:start w:val="1"/>
      <w:numFmt w:val="lowerRoman"/>
      <w:lvlText w:val="%1."/>
      <w:lvlJc w:val="righ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3FD4DC5"/>
    <w:multiLevelType w:val="hybridMultilevel"/>
    <w:tmpl w:val="6542EBAA"/>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8"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9"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2" w15:restartNumberingAfterBreak="0">
    <w:nsid w:val="2CB60287"/>
    <w:multiLevelType w:val="singleLevel"/>
    <w:tmpl w:val="7E52801A"/>
    <w:lvl w:ilvl="0">
      <w:start w:val="1"/>
      <w:numFmt w:val="upperLetter"/>
      <w:pStyle w:val="UndernivIngress"/>
      <w:lvlText w:val="(%1)"/>
      <w:lvlJc w:val="left"/>
      <w:pPr>
        <w:tabs>
          <w:tab w:val="num" w:pos="850"/>
        </w:tabs>
        <w:ind w:left="850" w:hanging="850"/>
      </w:pPr>
      <w:rPr>
        <w:rFonts w:cs="Times New Roman"/>
      </w:rPr>
    </w:lvl>
  </w:abstractNum>
  <w:abstractNum w:abstractNumId="53"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5"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6"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7" w15:restartNumberingAfterBreak="0">
    <w:nsid w:val="34170793"/>
    <w:multiLevelType w:val="hybridMultilevel"/>
    <w:tmpl w:val="F1783C40"/>
    <w:lvl w:ilvl="0" w:tplc="0415000F">
      <w:start w:val="1"/>
      <w:numFmt w:val="decimal"/>
      <w:lvlText w:val="%1."/>
      <w:lvlJc w:val="left"/>
      <w:pPr>
        <w:tabs>
          <w:tab w:val="num" w:pos="644"/>
        </w:tabs>
        <w:ind w:left="644"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15:restartNumberingAfterBreak="0">
    <w:nsid w:val="356C2B8C"/>
    <w:multiLevelType w:val="hybridMultilevel"/>
    <w:tmpl w:val="D8C81552"/>
    <w:lvl w:ilvl="0" w:tplc="371C8604">
      <w:start w:val="1"/>
      <w:numFmt w:val="decimal"/>
      <w:lvlText w:val="%1."/>
      <w:lvlJc w:val="left"/>
      <w:pPr>
        <w:ind w:left="6598"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0"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2" w15:restartNumberingAfterBreak="0">
    <w:nsid w:val="36E05D2F"/>
    <w:multiLevelType w:val="hybridMultilevel"/>
    <w:tmpl w:val="41D0433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3"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4"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5"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6" w15:restartNumberingAfterBreak="0">
    <w:nsid w:val="3F6C4609"/>
    <w:multiLevelType w:val="hybridMultilevel"/>
    <w:tmpl w:val="1390EDD8"/>
    <w:lvl w:ilvl="0" w:tplc="0415000F">
      <w:start w:val="1"/>
      <w:numFmt w:val="decimal"/>
      <w:lvlText w:val="%1."/>
      <w:lvlJc w:val="left"/>
      <w:pPr>
        <w:tabs>
          <w:tab w:val="num" w:pos="720"/>
        </w:tabs>
        <w:ind w:left="720" w:hanging="360"/>
      </w:pPr>
    </w:lvl>
    <w:lvl w:ilvl="1" w:tplc="1C02D6C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8"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9"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0"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72"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43A67782"/>
    <w:multiLevelType w:val="hybridMultilevel"/>
    <w:tmpl w:val="F1783C40"/>
    <w:lvl w:ilvl="0" w:tplc="0415000F">
      <w:start w:val="1"/>
      <w:numFmt w:val="decimal"/>
      <w:lvlText w:val="%1."/>
      <w:lvlJc w:val="left"/>
      <w:pPr>
        <w:tabs>
          <w:tab w:val="num" w:pos="644"/>
        </w:tabs>
        <w:ind w:left="644"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4" w15:restartNumberingAfterBreak="0">
    <w:nsid w:val="441A6AAC"/>
    <w:multiLevelType w:val="multilevel"/>
    <w:tmpl w:val="27AAF582"/>
    <w:lvl w:ilvl="0">
      <w:start w:val="1"/>
      <w:numFmt w:val="decimal"/>
      <w:pStyle w:val="ArticleL1"/>
      <w:suff w:val="nothing"/>
      <w:lvlText w:val="Article %1  "/>
      <w:lvlJc w:val="left"/>
      <w:pPr>
        <w:ind w:left="-720"/>
      </w:pPr>
      <w:rPr>
        <w:rFonts w:ascii="Arial" w:hAnsi="Arial" w:cs="Times New Roman" w:hint="default"/>
        <w:caps/>
        <w:sz w:val="24"/>
        <w:szCs w:val="24"/>
      </w:rPr>
    </w:lvl>
    <w:lvl w:ilvl="1">
      <w:start w:val="1"/>
      <w:numFmt w:val="decimal"/>
      <w:pStyle w:val="ArticleL2"/>
      <w:lvlText w:val="%1.%2"/>
      <w:lvlJc w:val="left"/>
      <w:pPr>
        <w:tabs>
          <w:tab w:val="num" w:pos="720"/>
        </w:tabs>
        <w:ind w:left="720" w:hanging="720"/>
      </w:pPr>
      <w:rPr>
        <w:rFonts w:cs="Times New Roman" w:hint="default"/>
        <w:b/>
        <w:i w:val="0"/>
        <w:color w:val="000000"/>
        <w:sz w:val="24"/>
        <w:szCs w:val="24"/>
      </w:rPr>
    </w:lvl>
    <w:lvl w:ilvl="2">
      <w:start w:val="1"/>
      <w:numFmt w:val="lowerLetter"/>
      <w:lvlText w:val="(%3)"/>
      <w:lvlJc w:val="left"/>
      <w:pPr>
        <w:tabs>
          <w:tab w:val="num" w:pos="720"/>
        </w:tabs>
        <w:ind w:left="720" w:hanging="720"/>
      </w:pPr>
      <w:rPr>
        <w:rFonts w:cs="Times New Roman" w:hint="default"/>
        <w:caps/>
        <w:sz w:val="24"/>
      </w:rPr>
    </w:lvl>
    <w:lvl w:ilvl="3">
      <w:start w:val="1"/>
      <w:numFmt w:val="lowerLetter"/>
      <w:pStyle w:val="ArticleL4"/>
      <w:lvlText w:val="(%4)"/>
      <w:lvlJc w:val="left"/>
      <w:pPr>
        <w:tabs>
          <w:tab w:val="num" w:pos="720"/>
        </w:tabs>
        <w:ind w:left="720" w:hanging="720"/>
      </w:pPr>
      <w:rPr>
        <w:rFonts w:ascii="Arial" w:hAnsi="Arial" w:cs="Arial" w:hint="default"/>
        <w:b w:val="0"/>
        <w:i w:val="0"/>
        <w:color w:val="000000"/>
      </w:rPr>
    </w:lvl>
    <w:lvl w:ilvl="4">
      <w:start w:val="1"/>
      <w:numFmt w:val="lowerRoman"/>
      <w:pStyle w:val="ArticleL5"/>
      <w:lvlText w:val="(%5)"/>
      <w:lvlJc w:val="left"/>
      <w:pPr>
        <w:tabs>
          <w:tab w:val="num" w:pos="2520"/>
        </w:tabs>
        <w:ind w:left="2160" w:hanging="720"/>
      </w:pPr>
      <w:rPr>
        <w:rFonts w:ascii="Arial" w:hAnsi="Arial" w:cs="Times New Roman" w:hint="default"/>
        <w:color w:val="000000"/>
      </w:rPr>
    </w:lvl>
    <w:lvl w:ilvl="5">
      <w:start w:val="1"/>
      <w:numFmt w:val="upperLetter"/>
      <w:lvlText w:val="(%6)"/>
      <w:lvlJc w:val="left"/>
      <w:pPr>
        <w:tabs>
          <w:tab w:val="num" w:pos="2160"/>
        </w:tabs>
        <w:ind w:left="2160" w:hanging="720"/>
      </w:pPr>
      <w:rPr>
        <w:rFonts w:cs="Times New Roman" w:hint="default"/>
      </w:rPr>
    </w:lvl>
    <w:lvl w:ilvl="6">
      <w:start w:val="1"/>
      <w:numFmt w:val="decimal"/>
      <w:pStyle w:val="ArticleL7"/>
      <w:lvlText w:val="(%7)"/>
      <w:lvlJc w:val="left"/>
      <w:pPr>
        <w:tabs>
          <w:tab w:val="num" w:pos="2880"/>
        </w:tabs>
        <w:ind w:left="2880" w:hanging="720"/>
      </w:pPr>
      <w:rPr>
        <w:rFonts w:cs="Times New Roman" w:hint="default"/>
      </w:rPr>
    </w:lvl>
    <w:lvl w:ilvl="7">
      <w:start w:val="1"/>
      <w:numFmt w:val="lowerLetter"/>
      <w:pStyle w:val="ArticleL8"/>
      <w:lvlText w:val="%8)"/>
      <w:lvlJc w:val="left"/>
      <w:pPr>
        <w:tabs>
          <w:tab w:val="num" w:pos="3600"/>
        </w:tabs>
        <w:ind w:left="3600" w:hanging="720"/>
      </w:pPr>
      <w:rPr>
        <w:rFonts w:cs="Times New Roman" w:hint="default"/>
      </w:rPr>
    </w:lvl>
    <w:lvl w:ilvl="8">
      <w:start w:val="1"/>
      <w:numFmt w:val="lowerRoman"/>
      <w:pStyle w:val="ArticleL9"/>
      <w:lvlText w:val="%9)"/>
      <w:lvlJc w:val="left"/>
      <w:pPr>
        <w:tabs>
          <w:tab w:val="num" w:pos="4320"/>
        </w:tabs>
        <w:ind w:left="4320" w:hanging="720"/>
      </w:pPr>
      <w:rPr>
        <w:rFonts w:cs="Times New Roman" w:hint="default"/>
      </w:rPr>
    </w:lvl>
  </w:abstractNum>
  <w:abstractNum w:abstractNumId="75"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6"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7"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47955402"/>
    <w:multiLevelType w:val="hybridMultilevel"/>
    <w:tmpl w:val="440CDC8A"/>
    <w:lvl w:ilvl="0" w:tplc="31226AB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86468B9"/>
    <w:multiLevelType w:val="hybridMultilevel"/>
    <w:tmpl w:val="1444E760"/>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0" w15:restartNumberingAfterBreak="0">
    <w:nsid w:val="4A526A47"/>
    <w:multiLevelType w:val="multilevel"/>
    <w:tmpl w:val="698CB91A"/>
    <w:lvl w:ilvl="0">
      <w:start w:val="1"/>
      <w:numFmt w:val="decimal"/>
      <w:pStyle w:val="nRubrik1"/>
      <w:lvlText w:val="%1"/>
      <w:lvlJc w:val="left"/>
      <w:pPr>
        <w:tabs>
          <w:tab w:val="num" w:pos="850"/>
        </w:tabs>
        <w:ind w:left="850" w:hanging="850"/>
      </w:pPr>
      <w:rPr>
        <w:rFonts w:ascii="Arial" w:hAnsi="Arial" w:cs="Times New Roman" w:hint="default"/>
        <w:b/>
        <w:i w:val="0"/>
        <w:sz w:val="26"/>
      </w:rPr>
    </w:lvl>
    <w:lvl w:ilvl="1">
      <w:start w:val="1"/>
      <w:numFmt w:val="decimal"/>
      <w:pStyle w:val="nRubrik2"/>
      <w:lvlText w:val="%1.%2"/>
      <w:lvlJc w:val="left"/>
      <w:pPr>
        <w:tabs>
          <w:tab w:val="num" w:pos="850"/>
        </w:tabs>
        <w:ind w:left="850" w:hanging="850"/>
      </w:pPr>
      <w:rPr>
        <w:rFonts w:ascii="Arial" w:hAnsi="Arial" w:cs="Times New Roman" w:hint="default"/>
        <w:b/>
        <w:i w:val="0"/>
        <w:sz w:val="22"/>
      </w:rPr>
    </w:lvl>
    <w:lvl w:ilvl="2">
      <w:start w:val="1"/>
      <w:numFmt w:val="decimal"/>
      <w:pStyle w:val="nRubrik3"/>
      <w:lvlText w:val="%1.%2.%3"/>
      <w:lvlJc w:val="left"/>
      <w:pPr>
        <w:tabs>
          <w:tab w:val="num" w:pos="850"/>
        </w:tabs>
        <w:ind w:left="850" w:hanging="850"/>
      </w:pPr>
      <w:rPr>
        <w:rFonts w:ascii="Arial" w:hAnsi="Arial" w:cs="Times New Roman" w:hint="default"/>
        <w:b w:val="0"/>
        <w:i/>
        <w:sz w:val="22"/>
        <w:u w:val="none"/>
      </w:rPr>
    </w:lvl>
    <w:lvl w:ilvl="3">
      <w:start w:val="1"/>
      <w:numFmt w:val="decimal"/>
      <w:pStyle w:val="nRubrik4"/>
      <w:lvlText w:val="%1.%2.%3.%4"/>
      <w:lvlJc w:val="left"/>
      <w:pPr>
        <w:tabs>
          <w:tab w:val="num" w:pos="850"/>
        </w:tabs>
        <w:ind w:left="850" w:hanging="850"/>
      </w:pPr>
      <w:rPr>
        <w:rFonts w:ascii="Arial" w:hAnsi="Arial" w:cs="Times New Roman" w:hint="default"/>
        <w:b w:val="0"/>
        <w:i w:val="0"/>
        <w:sz w:val="22"/>
      </w:rPr>
    </w:lvl>
    <w:lvl w:ilvl="4">
      <w:start w:val="1"/>
      <w:numFmt w:val="decimal"/>
      <w:lvlText w:val="%1.%2.%3.%4.%5"/>
      <w:lvlJc w:val="left"/>
      <w:pPr>
        <w:tabs>
          <w:tab w:val="num" w:pos="1009"/>
        </w:tabs>
        <w:ind w:left="1009" w:hanging="1009"/>
      </w:pPr>
      <w:rPr>
        <w:rFonts w:cs="Times New Roman"/>
      </w:rPr>
    </w:lvl>
    <w:lvl w:ilvl="5">
      <w:start w:val="1"/>
      <w:numFmt w:val="decimal"/>
      <w:lvlText w:val="%1.%2.%3.%4.%5.%6"/>
      <w:lvlJc w:val="left"/>
      <w:pPr>
        <w:tabs>
          <w:tab w:val="num" w:pos="1151"/>
        </w:tabs>
        <w:ind w:left="1151" w:hanging="1151"/>
      </w:pPr>
      <w:rPr>
        <w:rFonts w:cs="Times New Roman"/>
      </w:rPr>
    </w:lvl>
    <w:lvl w:ilvl="6">
      <w:start w:val="1"/>
      <w:numFmt w:val="decimal"/>
      <w:lvlText w:val="%1.%2.%3.%4.%5.%6.%7"/>
      <w:lvlJc w:val="left"/>
      <w:pPr>
        <w:tabs>
          <w:tab w:val="num" w:pos="1298"/>
        </w:tabs>
        <w:ind w:left="1298" w:hanging="1298"/>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2"/>
        </w:tabs>
        <w:ind w:left="1582" w:hanging="1582"/>
      </w:pPr>
      <w:rPr>
        <w:rFonts w:cs="Times New Roman"/>
      </w:rPr>
    </w:lvl>
  </w:abstractNum>
  <w:abstractNum w:abstractNumId="81"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82" w15:restartNumberingAfterBreak="0">
    <w:nsid w:val="4D115D67"/>
    <w:multiLevelType w:val="singleLevel"/>
    <w:tmpl w:val="6C8A4250"/>
    <w:lvl w:ilvl="0">
      <w:start w:val="1"/>
      <w:numFmt w:val="decimal"/>
      <w:pStyle w:val="ParterIngress"/>
      <w:lvlText w:val="(%1)"/>
      <w:lvlJc w:val="left"/>
      <w:pPr>
        <w:tabs>
          <w:tab w:val="num" w:pos="850"/>
        </w:tabs>
        <w:ind w:left="850" w:hanging="850"/>
      </w:pPr>
      <w:rPr>
        <w:rFonts w:cs="Times New Roman"/>
      </w:rPr>
    </w:lvl>
  </w:abstractNum>
  <w:abstractNum w:abstractNumId="83"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4F0E0C7C"/>
    <w:multiLevelType w:val="hybridMultilevel"/>
    <w:tmpl w:val="F1783C40"/>
    <w:lvl w:ilvl="0" w:tplc="0415000F">
      <w:start w:val="1"/>
      <w:numFmt w:val="decimal"/>
      <w:lvlText w:val="%1."/>
      <w:lvlJc w:val="left"/>
      <w:pPr>
        <w:tabs>
          <w:tab w:val="num" w:pos="644"/>
        </w:tabs>
        <w:ind w:left="644"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5" w15:restartNumberingAfterBreak="0">
    <w:nsid w:val="4F31442B"/>
    <w:multiLevelType w:val="hybridMultilevel"/>
    <w:tmpl w:val="C1427850"/>
    <w:lvl w:ilvl="0" w:tplc="04150017">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7">
      <w:start w:val="1"/>
      <w:numFmt w:val="lowerLetter"/>
      <w:lvlText w:val="%3)"/>
      <w:lvlJc w:val="left"/>
      <w:pPr>
        <w:ind w:left="1031" w:hanging="180"/>
      </w:pPr>
      <w:rPr>
        <w:rFonts w:hint="default"/>
        <w:b w:val="0"/>
        <w:i w:val="0"/>
        <w:sz w:val="20"/>
        <w:szCs w:val="20"/>
        <w:u w:val="none"/>
      </w:rPr>
    </w:lvl>
    <w:lvl w:ilvl="3" w:tplc="0415000F">
      <w:start w:val="1"/>
      <w:numFmt w:val="decimal"/>
      <w:lvlText w:val="%4."/>
      <w:lvlJc w:val="left"/>
      <w:pPr>
        <w:ind w:left="3306" w:hanging="360"/>
      </w:pPr>
      <w:rPr>
        <w:rFonts w:cs="Times New Roman"/>
      </w:rPr>
    </w:lvl>
    <w:lvl w:ilvl="4" w:tplc="A18C1382">
      <w:start w:val="1"/>
      <w:numFmt w:val="upperRoman"/>
      <w:lvlText w:val="%5."/>
      <w:lvlJc w:val="left"/>
      <w:pPr>
        <w:ind w:left="4386" w:hanging="720"/>
      </w:pPr>
      <w:rPr>
        <w:rFonts w:hint="default"/>
      </w:rPr>
    </w:lvl>
    <w:lvl w:ilvl="5" w:tplc="0415001B">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86"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8" w15:restartNumberingAfterBreak="0">
    <w:nsid w:val="50882C46"/>
    <w:multiLevelType w:val="hybridMultilevel"/>
    <w:tmpl w:val="440CDC8A"/>
    <w:lvl w:ilvl="0" w:tplc="31226AB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681346"/>
    <w:multiLevelType w:val="hybridMultilevel"/>
    <w:tmpl w:val="440CDC8A"/>
    <w:lvl w:ilvl="0" w:tplc="31226AB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46A3960"/>
    <w:multiLevelType w:val="hybridMultilevel"/>
    <w:tmpl w:val="440CDC8A"/>
    <w:lvl w:ilvl="0" w:tplc="31226AB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2"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3"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94" w15:restartNumberingAfterBreak="0">
    <w:nsid w:val="566D6E03"/>
    <w:multiLevelType w:val="multilevel"/>
    <w:tmpl w:val="6F3CD2DC"/>
    <w:lvl w:ilvl="0">
      <w:start w:val="1"/>
      <w:numFmt w:val="decimal"/>
      <w:lvlText w:val="ARTYKUŁ %1."/>
      <w:lvlJc w:val="left"/>
      <w:pPr>
        <w:tabs>
          <w:tab w:val="num" w:pos="4778"/>
        </w:tabs>
        <w:ind w:left="2978" w:firstLine="0"/>
      </w:pPr>
      <w:rPr>
        <w:rFonts w:hint="default"/>
        <w:b/>
      </w:rPr>
    </w:lvl>
    <w:lvl w:ilvl="1">
      <w:start w:val="1"/>
      <w:numFmt w:val="none"/>
      <w:suff w:val="nothing"/>
      <w:lvlText w:val=""/>
      <w:lvlJc w:val="left"/>
      <w:pPr>
        <w:ind w:left="0" w:firstLine="0"/>
      </w:pPr>
      <w:rPr>
        <w:rFonts w:hint="default"/>
      </w:rPr>
    </w:lvl>
    <w:lvl w:ilvl="2">
      <w:start w:val="1"/>
      <w:numFmt w:val="decimal"/>
      <w:lvlText w:val="%3)"/>
      <w:lvlJc w:val="left"/>
      <w:pPr>
        <w:tabs>
          <w:tab w:val="num" w:pos="1559"/>
        </w:tabs>
        <w:ind w:left="1559" w:firstLine="0"/>
      </w:pPr>
      <w:rPr>
        <w:rFonts w:hint="default"/>
      </w:rPr>
    </w:lvl>
    <w:lvl w:ilvl="3">
      <w:start w:val="1"/>
      <w:numFmt w:val="lowerLetter"/>
      <w:lvlText w:val="%4)"/>
      <w:lvlJc w:val="left"/>
      <w:pPr>
        <w:tabs>
          <w:tab w:val="num" w:pos="0"/>
        </w:tabs>
        <w:ind w:left="0" w:firstLine="0"/>
      </w:pPr>
      <w:rPr>
        <w:rFonts w:ascii="Verdana" w:hAnsi="Verdana" w:hint="default"/>
      </w:rPr>
    </w:lvl>
    <w:lvl w:ilvl="4">
      <w:start w:val="1"/>
      <w:numFmt w:val="lowerRoman"/>
      <w:lvlText w:val="(%5)"/>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5"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6"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97" w15:restartNumberingAfterBreak="0">
    <w:nsid w:val="5B895109"/>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98" w15:restartNumberingAfterBreak="0">
    <w:nsid w:val="5BE40DB9"/>
    <w:multiLevelType w:val="multilevel"/>
    <w:tmpl w:val="B32EA41C"/>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9" w15:restartNumberingAfterBreak="0">
    <w:nsid w:val="5CFD10BF"/>
    <w:multiLevelType w:val="hybridMultilevel"/>
    <w:tmpl w:val="497EC7FE"/>
    <w:lvl w:ilvl="0" w:tplc="DDE2C692">
      <w:start w:val="1"/>
      <w:numFmt w:val="decimal"/>
      <w:lvlText w:val="%1."/>
      <w:lvlJc w:val="left"/>
      <w:pPr>
        <w:ind w:left="360" w:hanging="360"/>
      </w:pPr>
      <w:rPr>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0"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101"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3"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04" w15:restartNumberingAfterBreak="0">
    <w:nsid w:val="611D4EAA"/>
    <w:multiLevelType w:val="hybridMultilevel"/>
    <w:tmpl w:val="4E0C9ACC"/>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05" w15:restartNumberingAfterBreak="0">
    <w:nsid w:val="62B62EBF"/>
    <w:multiLevelType w:val="hybridMultilevel"/>
    <w:tmpl w:val="1444E760"/>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6" w15:restartNumberingAfterBreak="0">
    <w:nsid w:val="634E62A0"/>
    <w:multiLevelType w:val="hybridMultilevel"/>
    <w:tmpl w:val="440CDC8A"/>
    <w:lvl w:ilvl="0" w:tplc="31226AB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38E0E42"/>
    <w:multiLevelType w:val="hybridMultilevel"/>
    <w:tmpl w:val="7CE28506"/>
    <w:lvl w:ilvl="0" w:tplc="CEB20B62">
      <w:start w:val="1"/>
      <w:numFmt w:val="lowerLetter"/>
      <w:lvlText w:val="%1)"/>
      <w:lvlJc w:val="left"/>
      <w:pPr>
        <w:ind w:left="927" w:hanging="360"/>
      </w:pPr>
      <w:rPr>
        <w:rFonts w:hint="default"/>
        <w:b w:val="0"/>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8"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9"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0"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1"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2" w15:restartNumberingAfterBreak="0">
    <w:nsid w:val="68832A9C"/>
    <w:multiLevelType w:val="hybridMultilevel"/>
    <w:tmpl w:val="87F441C2"/>
    <w:lvl w:ilvl="0" w:tplc="20B4DFBE">
      <w:start w:val="1"/>
      <w:numFmt w:val="lowerLetter"/>
      <w:lvlText w:val="%1)"/>
      <w:lvlJc w:val="left"/>
      <w:pPr>
        <w:ind w:left="360" w:hanging="360"/>
      </w:pPr>
      <w:rPr>
        <w:rFonts w:ascii="Tahoma" w:eastAsia="Times New Roman" w:hAnsi="Tahoma" w:cs="Tahom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6B492386"/>
    <w:multiLevelType w:val="hybridMultilevel"/>
    <w:tmpl w:val="440CDC8A"/>
    <w:lvl w:ilvl="0" w:tplc="31226AB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6EF4617A"/>
    <w:multiLevelType w:val="singleLevel"/>
    <w:tmpl w:val="289EC418"/>
    <w:lvl w:ilvl="0">
      <w:start w:val="1"/>
      <w:numFmt w:val="lowerLetter"/>
      <w:pStyle w:val="Underniv1"/>
      <w:lvlText w:val="(%1)"/>
      <w:lvlJc w:val="left"/>
      <w:pPr>
        <w:tabs>
          <w:tab w:val="num" w:pos="1417"/>
        </w:tabs>
        <w:ind w:left="1417" w:hanging="567"/>
      </w:pPr>
      <w:rPr>
        <w:rFonts w:cs="Times New Roman"/>
      </w:rPr>
    </w:lvl>
  </w:abstractNum>
  <w:abstractNum w:abstractNumId="117" w15:restartNumberingAfterBreak="0">
    <w:nsid w:val="6F475358"/>
    <w:multiLevelType w:val="hybridMultilevel"/>
    <w:tmpl w:val="440CDC8A"/>
    <w:lvl w:ilvl="0" w:tplc="31226AB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F83555C"/>
    <w:multiLevelType w:val="hybridMultilevel"/>
    <w:tmpl w:val="CD6092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21" w15:restartNumberingAfterBreak="0">
    <w:nsid w:val="70AF3DA5"/>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3" w15:restartNumberingAfterBreak="0">
    <w:nsid w:val="713018DB"/>
    <w:multiLevelType w:val="hybridMultilevel"/>
    <w:tmpl w:val="7778B7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25"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15:restartNumberingAfterBreak="0">
    <w:nsid w:val="74BB028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8"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9" w15:restartNumberingAfterBreak="0">
    <w:nsid w:val="762B1626"/>
    <w:multiLevelType w:val="hybridMultilevel"/>
    <w:tmpl w:val="B45494A2"/>
    <w:lvl w:ilvl="0" w:tplc="77F2E976">
      <w:start w:val="1"/>
      <w:numFmt w:val="upperRoman"/>
      <w:lvlText w:val="%1."/>
      <w:lvlJc w:val="left"/>
      <w:pPr>
        <w:ind w:left="1080" w:hanging="72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70B28EB"/>
    <w:multiLevelType w:val="hybridMultilevel"/>
    <w:tmpl w:val="440CDC8A"/>
    <w:lvl w:ilvl="0" w:tplc="31226AB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7166AB6"/>
    <w:multiLevelType w:val="hybridMultilevel"/>
    <w:tmpl w:val="5074C06C"/>
    <w:lvl w:ilvl="0" w:tplc="0415000F">
      <w:start w:val="1"/>
      <w:numFmt w:val="decimal"/>
      <w:lvlText w:val="%1."/>
      <w:lvlJc w:val="left"/>
      <w:pPr>
        <w:ind w:left="1222" w:hanging="360"/>
      </w:pPr>
    </w:lvl>
    <w:lvl w:ilvl="1" w:tplc="07CA2B40">
      <w:start w:val="1"/>
      <w:numFmt w:val="bullet"/>
      <w:lvlText w:val=""/>
      <w:lvlJc w:val="left"/>
      <w:pPr>
        <w:ind w:left="1942" w:hanging="360"/>
      </w:pPr>
      <w:rPr>
        <w:rFonts w:ascii="Symbol" w:hAnsi="Symbol" w:hint="default"/>
      </w:r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133" w15:restartNumberingAfterBreak="0">
    <w:nsid w:val="7B7F1555"/>
    <w:multiLevelType w:val="multilevel"/>
    <w:tmpl w:val="97D2D410"/>
    <w:lvl w:ilvl="0">
      <w:start w:val="1"/>
      <w:numFmt w:val="lowerLetter"/>
      <w:lvlText w:val="%1)"/>
      <w:lvlJc w:val="left"/>
      <w:pPr>
        <w:tabs>
          <w:tab w:val="num" w:pos="1135"/>
        </w:tabs>
        <w:ind w:left="1135" w:hanging="567"/>
      </w:pPr>
      <w:rPr>
        <w:rFonts w:hint="default"/>
        <w:b w:val="0"/>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34" w15:restartNumberingAfterBreak="0">
    <w:nsid w:val="7BC871F8"/>
    <w:multiLevelType w:val="hybridMultilevel"/>
    <w:tmpl w:val="095EA61C"/>
    <w:lvl w:ilvl="0" w:tplc="EC088A1E">
      <w:start w:val="1"/>
      <w:numFmt w:val="bullet"/>
      <w:lvlText w:val=""/>
      <w:lvlJc w:val="left"/>
      <w:pPr>
        <w:tabs>
          <w:tab w:val="num" w:pos="644"/>
        </w:tabs>
        <w:ind w:left="644"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5"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6"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100"/>
    <w:lvlOverride w:ilvl="0">
      <w:lvl w:ilvl="0">
        <w:start w:val="1"/>
        <w:numFmt w:val="lowerLetter"/>
        <w:lvlText w:val="%1)"/>
        <w:lvlJc w:val="left"/>
        <w:pPr>
          <w:ind w:left="1069" w:hanging="360"/>
        </w:pPr>
        <w:rPr>
          <w:rFonts w:cs="Times New Roman" w:hint="default"/>
          <w:b w:val="0"/>
          <w:bCs w:val="0"/>
          <w:i w:val="0"/>
        </w:rPr>
      </w:lvl>
    </w:lvlOverride>
  </w:num>
  <w:num w:numId="2">
    <w:abstractNumId w:val="98"/>
  </w:num>
  <w:num w:numId="3">
    <w:abstractNumId w:val="109"/>
  </w:num>
  <w:num w:numId="4">
    <w:abstractNumId w:val="63"/>
  </w:num>
  <w:num w:numId="5">
    <w:abstractNumId w:val="81"/>
  </w:num>
  <w:num w:numId="6">
    <w:abstractNumId w:val="102"/>
  </w:num>
  <w:num w:numId="7">
    <w:abstractNumId w:val="103"/>
  </w:num>
  <w:num w:numId="8">
    <w:abstractNumId w:val="34"/>
  </w:num>
  <w:num w:numId="9">
    <w:abstractNumId w:val="120"/>
  </w:num>
  <w:num w:numId="10">
    <w:abstractNumId w:val="108"/>
  </w:num>
  <w:num w:numId="11">
    <w:abstractNumId w:val="128"/>
  </w:num>
  <w:num w:numId="12">
    <w:abstractNumId w:val="20"/>
  </w:num>
  <w:num w:numId="13">
    <w:abstractNumId w:val="0"/>
  </w:num>
  <w:num w:numId="14">
    <w:abstractNumId w:val="98"/>
  </w:num>
  <w:num w:numId="15">
    <w:abstractNumId w:val="98"/>
  </w:num>
  <w:num w:numId="16">
    <w:abstractNumId w:val="22"/>
  </w:num>
  <w:num w:numId="17">
    <w:abstractNumId w:val="124"/>
  </w:num>
  <w:num w:numId="18">
    <w:abstractNumId w:val="98"/>
  </w:num>
  <w:num w:numId="19">
    <w:abstractNumId w:val="101"/>
  </w:num>
  <w:num w:numId="20">
    <w:abstractNumId w:val="87"/>
  </w:num>
  <w:num w:numId="21">
    <w:abstractNumId w:val="136"/>
  </w:num>
  <w:num w:numId="22">
    <w:abstractNumId w:val="77"/>
  </w:num>
  <w:num w:numId="23">
    <w:abstractNumId w:val="60"/>
  </w:num>
  <w:num w:numId="24">
    <w:abstractNumId w:val="30"/>
  </w:num>
  <w:num w:numId="25">
    <w:abstractNumId w:val="49"/>
  </w:num>
  <w:num w:numId="26">
    <w:abstractNumId w:val="98"/>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9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98"/>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98"/>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54"/>
  </w:num>
  <w:num w:numId="31">
    <w:abstractNumId w:val="98"/>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2">
    <w:abstractNumId w:val="9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3">
    <w:abstractNumId w:val="98"/>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4">
    <w:abstractNumId w:val="55"/>
  </w:num>
  <w:num w:numId="35">
    <w:abstractNumId w:val="92"/>
  </w:num>
  <w:num w:numId="36">
    <w:abstractNumId w:val="86"/>
  </w:num>
  <w:num w:numId="37">
    <w:abstractNumId w:val="21"/>
  </w:num>
  <w:num w:numId="38">
    <w:abstractNumId w:val="135"/>
  </w:num>
  <w:num w:numId="39">
    <w:abstractNumId w:val="70"/>
  </w:num>
  <w:num w:numId="40">
    <w:abstractNumId w:val="100"/>
  </w:num>
  <w:num w:numId="41">
    <w:abstractNumId w:val="127"/>
  </w:num>
  <w:num w:numId="42">
    <w:abstractNumId w:val="107"/>
  </w:num>
  <w:num w:numId="43">
    <w:abstractNumId w:val="129"/>
  </w:num>
  <w:num w:numId="44">
    <w:abstractNumId w:val="58"/>
  </w:num>
  <w:num w:numId="45">
    <w:abstractNumId w:val="83"/>
  </w:num>
  <w:num w:numId="46">
    <w:abstractNumId w:val="43"/>
  </w:num>
  <w:num w:numId="47">
    <w:abstractNumId w:val="115"/>
  </w:num>
  <w:num w:numId="48">
    <w:abstractNumId w:val="42"/>
  </w:num>
  <w:num w:numId="49">
    <w:abstractNumId w:val="75"/>
  </w:num>
  <w:num w:numId="50">
    <w:abstractNumId w:val="72"/>
  </w:num>
  <w:num w:numId="51">
    <w:abstractNumId w:val="93"/>
  </w:num>
  <w:num w:numId="52">
    <w:abstractNumId w:val="98"/>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3">
    <w:abstractNumId w:val="99"/>
  </w:num>
  <w:num w:numId="5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7"/>
    <w:lvlOverride w:ilvl="0">
      <w:startOverride w:val="1"/>
    </w:lvlOverride>
  </w:num>
  <w:num w:numId="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8"/>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8">
    <w:abstractNumId w:val="46"/>
  </w:num>
  <w:num w:numId="59">
    <w:abstractNumId w:val="69"/>
  </w:num>
  <w:num w:numId="60">
    <w:abstractNumId w:val="130"/>
  </w:num>
  <w:num w:numId="61">
    <w:abstractNumId w:val="28"/>
  </w:num>
  <w:num w:numId="62">
    <w:abstractNumId w:val="104"/>
  </w:num>
  <w:num w:numId="63">
    <w:abstractNumId w:val="121"/>
  </w:num>
  <w:num w:numId="64">
    <w:abstractNumId w:val="41"/>
  </w:num>
  <w:num w:numId="65">
    <w:abstractNumId w:val="113"/>
  </w:num>
  <w:num w:numId="66">
    <w:abstractNumId w:val="111"/>
  </w:num>
  <w:num w:numId="67">
    <w:abstractNumId w:val="133"/>
  </w:num>
  <w:num w:numId="68">
    <w:abstractNumId w:val="35"/>
  </w:num>
  <w:num w:numId="69">
    <w:abstractNumId w:val="67"/>
  </w:num>
  <w:num w:numId="70">
    <w:abstractNumId w:val="38"/>
  </w:num>
  <w:num w:numId="71">
    <w:abstractNumId w:val="137"/>
  </w:num>
  <w:num w:numId="72">
    <w:abstractNumId w:val="45"/>
  </w:num>
  <w:num w:numId="73">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4"/>
  </w:num>
  <w:num w:numId="76">
    <w:abstractNumId w:val="123"/>
  </w:num>
  <w:num w:numId="77">
    <w:abstractNumId w:val="66"/>
  </w:num>
  <w:num w:numId="78">
    <w:abstractNumId w:val="37"/>
  </w:num>
  <w:num w:numId="79">
    <w:abstractNumId w:val="94"/>
  </w:num>
  <w:num w:numId="80">
    <w:abstractNumId w:val="119"/>
  </w:num>
  <w:num w:numId="81">
    <w:abstractNumId w:val="116"/>
  </w:num>
  <w:num w:numId="82">
    <w:abstractNumId w:val="80"/>
  </w:num>
  <w:num w:numId="83">
    <w:abstractNumId w:val="52"/>
  </w:num>
  <w:num w:numId="84">
    <w:abstractNumId w:val="82"/>
  </w:num>
  <w:num w:numId="85">
    <w:abstractNumId w:val="74"/>
  </w:num>
  <w:num w:numId="86">
    <w:abstractNumId w:val="71"/>
    <w:lvlOverride w:ilvl="0">
      <w:startOverride w:val="1"/>
    </w:lvlOverride>
  </w:num>
  <w:num w:numId="87">
    <w:abstractNumId w:val="48"/>
  </w:num>
  <w:num w:numId="88">
    <w:abstractNumId w:val="57"/>
  </w:num>
  <w:num w:numId="89">
    <w:abstractNumId w:val="32"/>
  </w:num>
  <w:num w:numId="90">
    <w:abstractNumId w:val="39"/>
  </w:num>
  <w:num w:numId="91">
    <w:abstractNumId w:val="85"/>
  </w:num>
  <w:num w:numId="92">
    <w:abstractNumId w:val="89"/>
  </w:num>
  <w:num w:numId="93">
    <w:abstractNumId w:val="44"/>
  </w:num>
  <w:num w:numId="94">
    <w:abstractNumId w:val="96"/>
  </w:num>
  <w:num w:numId="95">
    <w:abstractNumId w:val="64"/>
  </w:num>
  <w:num w:numId="96">
    <w:abstractNumId w:val="95"/>
  </w:num>
  <w:num w:numId="97">
    <w:abstractNumId w:val="110"/>
  </w:num>
  <w:num w:numId="98">
    <w:abstractNumId w:val="19"/>
  </w:num>
  <w:num w:numId="99">
    <w:abstractNumId w:val="59"/>
  </w:num>
  <w:num w:numId="100">
    <w:abstractNumId w:val="29"/>
  </w:num>
  <w:num w:numId="101">
    <w:abstractNumId w:val="112"/>
  </w:num>
  <w:num w:numId="102">
    <w:abstractNumId w:val="31"/>
  </w:num>
  <w:num w:numId="103">
    <w:abstractNumId w:val="61"/>
  </w:num>
  <w:num w:numId="104">
    <w:abstractNumId w:val="33"/>
  </w:num>
  <w:num w:numId="105">
    <w:abstractNumId w:val="76"/>
  </w:num>
  <w:num w:numId="106">
    <w:abstractNumId w:val="65"/>
  </w:num>
  <w:num w:numId="107">
    <w:abstractNumId w:val="25"/>
  </w:num>
  <w:num w:numId="108">
    <w:abstractNumId w:val="56"/>
  </w:num>
  <w:num w:numId="109">
    <w:abstractNumId w:val="91"/>
  </w:num>
  <w:num w:numId="110">
    <w:abstractNumId w:val="62"/>
  </w:num>
  <w:num w:numId="111">
    <w:abstractNumId w:val="47"/>
  </w:num>
  <w:num w:numId="112">
    <w:abstractNumId w:val="51"/>
  </w:num>
  <w:num w:numId="113">
    <w:abstractNumId w:val="27"/>
  </w:num>
  <w:num w:numId="114">
    <w:abstractNumId w:val="73"/>
  </w:num>
  <w:num w:numId="115">
    <w:abstractNumId w:val="36"/>
  </w:num>
  <w:num w:numId="116">
    <w:abstractNumId w:val="134"/>
  </w:num>
  <w:num w:numId="117">
    <w:abstractNumId w:val="84"/>
  </w:num>
  <w:num w:numId="118">
    <w:abstractNumId w:val="106"/>
  </w:num>
  <w:num w:numId="119">
    <w:abstractNumId w:val="105"/>
  </w:num>
  <w:num w:numId="120">
    <w:abstractNumId w:val="131"/>
  </w:num>
  <w:num w:numId="121">
    <w:abstractNumId w:val="88"/>
  </w:num>
  <w:num w:numId="122">
    <w:abstractNumId w:val="79"/>
  </w:num>
  <w:num w:numId="123">
    <w:abstractNumId w:val="40"/>
  </w:num>
  <w:num w:numId="124">
    <w:abstractNumId w:val="78"/>
  </w:num>
  <w:num w:numId="125">
    <w:abstractNumId w:val="23"/>
  </w:num>
  <w:num w:numId="126">
    <w:abstractNumId w:val="114"/>
  </w:num>
  <w:num w:numId="127">
    <w:abstractNumId w:val="90"/>
  </w:num>
  <w:num w:numId="128">
    <w:abstractNumId w:val="117"/>
  </w:num>
  <w:num w:numId="129">
    <w:abstractNumId w:val="118"/>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6852"/>
    <w:rsid w:val="0000742A"/>
    <w:rsid w:val="000077B4"/>
    <w:rsid w:val="000077E6"/>
    <w:rsid w:val="0000782D"/>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28D3"/>
    <w:rsid w:val="0003318B"/>
    <w:rsid w:val="00033206"/>
    <w:rsid w:val="00033E73"/>
    <w:rsid w:val="00034C08"/>
    <w:rsid w:val="00034C97"/>
    <w:rsid w:val="00034FD1"/>
    <w:rsid w:val="00035737"/>
    <w:rsid w:val="00036E8E"/>
    <w:rsid w:val="00037CB4"/>
    <w:rsid w:val="00037CC3"/>
    <w:rsid w:val="0004000B"/>
    <w:rsid w:val="00040814"/>
    <w:rsid w:val="000408DE"/>
    <w:rsid w:val="00040969"/>
    <w:rsid w:val="00042B46"/>
    <w:rsid w:val="00042C4A"/>
    <w:rsid w:val="00042DB6"/>
    <w:rsid w:val="00043173"/>
    <w:rsid w:val="000432B0"/>
    <w:rsid w:val="00043488"/>
    <w:rsid w:val="0004391A"/>
    <w:rsid w:val="00043ADA"/>
    <w:rsid w:val="00044C29"/>
    <w:rsid w:val="00044D89"/>
    <w:rsid w:val="00044E78"/>
    <w:rsid w:val="00045B2B"/>
    <w:rsid w:val="00046C3F"/>
    <w:rsid w:val="00046C41"/>
    <w:rsid w:val="00047127"/>
    <w:rsid w:val="000478E6"/>
    <w:rsid w:val="00047A2E"/>
    <w:rsid w:val="00050E8E"/>
    <w:rsid w:val="000512C8"/>
    <w:rsid w:val="000513B3"/>
    <w:rsid w:val="00051A9B"/>
    <w:rsid w:val="00051F95"/>
    <w:rsid w:val="0005286B"/>
    <w:rsid w:val="00052904"/>
    <w:rsid w:val="00052E5B"/>
    <w:rsid w:val="0005397E"/>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93E"/>
    <w:rsid w:val="00066976"/>
    <w:rsid w:val="00066F41"/>
    <w:rsid w:val="00066F4F"/>
    <w:rsid w:val="00067919"/>
    <w:rsid w:val="00067B6A"/>
    <w:rsid w:val="00070052"/>
    <w:rsid w:val="00070364"/>
    <w:rsid w:val="000719CD"/>
    <w:rsid w:val="00072313"/>
    <w:rsid w:val="00072B6C"/>
    <w:rsid w:val="00072C49"/>
    <w:rsid w:val="00072D3D"/>
    <w:rsid w:val="00072F09"/>
    <w:rsid w:val="0007356F"/>
    <w:rsid w:val="00073765"/>
    <w:rsid w:val="00074642"/>
    <w:rsid w:val="00074EBC"/>
    <w:rsid w:val="000759F0"/>
    <w:rsid w:val="00075D38"/>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B"/>
    <w:rsid w:val="000A167C"/>
    <w:rsid w:val="000A16CD"/>
    <w:rsid w:val="000A16D8"/>
    <w:rsid w:val="000A17CC"/>
    <w:rsid w:val="000A18A6"/>
    <w:rsid w:val="000A1D3B"/>
    <w:rsid w:val="000A1E0F"/>
    <w:rsid w:val="000A2C13"/>
    <w:rsid w:val="000A2E81"/>
    <w:rsid w:val="000A30A4"/>
    <w:rsid w:val="000A4821"/>
    <w:rsid w:val="000A4D6C"/>
    <w:rsid w:val="000A5595"/>
    <w:rsid w:val="000A59C5"/>
    <w:rsid w:val="000A5F8D"/>
    <w:rsid w:val="000A6111"/>
    <w:rsid w:val="000A6822"/>
    <w:rsid w:val="000A6EFF"/>
    <w:rsid w:val="000A6F79"/>
    <w:rsid w:val="000A72E0"/>
    <w:rsid w:val="000B014A"/>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3D31"/>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C9"/>
    <w:rsid w:val="000F3967"/>
    <w:rsid w:val="000F4EE2"/>
    <w:rsid w:val="000F580D"/>
    <w:rsid w:val="000F5969"/>
    <w:rsid w:val="000F601D"/>
    <w:rsid w:val="000F6CA6"/>
    <w:rsid w:val="000F6DDD"/>
    <w:rsid w:val="000F70CA"/>
    <w:rsid w:val="000F7C95"/>
    <w:rsid w:val="00100A0F"/>
    <w:rsid w:val="00101BC7"/>
    <w:rsid w:val="00102F6E"/>
    <w:rsid w:val="00103053"/>
    <w:rsid w:val="00103DAF"/>
    <w:rsid w:val="001044CA"/>
    <w:rsid w:val="00104CBD"/>
    <w:rsid w:val="00104D8F"/>
    <w:rsid w:val="00105956"/>
    <w:rsid w:val="00106068"/>
    <w:rsid w:val="00106CD5"/>
    <w:rsid w:val="00107A27"/>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0A08"/>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6E7"/>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47A88"/>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16B5"/>
    <w:rsid w:val="00171C87"/>
    <w:rsid w:val="00172181"/>
    <w:rsid w:val="0017252B"/>
    <w:rsid w:val="00172E32"/>
    <w:rsid w:val="00172E51"/>
    <w:rsid w:val="001737BD"/>
    <w:rsid w:val="00173BD8"/>
    <w:rsid w:val="00173C21"/>
    <w:rsid w:val="00173F10"/>
    <w:rsid w:val="0017408F"/>
    <w:rsid w:val="00174266"/>
    <w:rsid w:val="001743F4"/>
    <w:rsid w:val="0017448E"/>
    <w:rsid w:val="00174563"/>
    <w:rsid w:val="001750BB"/>
    <w:rsid w:val="00175379"/>
    <w:rsid w:val="00175F47"/>
    <w:rsid w:val="00176FC6"/>
    <w:rsid w:val="001777DD"/>
    <w:rsid w:val="00177E15"/>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819"/>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BDE"/>
    <w:rsid w:val="001B2EC3"/>
    <w:rsid w:val="001B3059"/>
    <w:rsid w:val="001B33F9"/>
    <w:rsid w:val="001B427D"/>
    <w:rsid w:val="001B446E"/>
    <w:rsid w:val="001B48D9"/>
    <w:rsid w:val="001B4D26"/>
    <w:rsid w:val="001B50B7"/>
    <w:rsid w:val="001B533D"/>
    <w:rsid w:val="001B5529"/>
    <w:rsid w:val="001B5F60"/>
    <w:rsid w:val="001B6B8C"/>
    <w:rsid w:val="001B6CF2"/>
    <w:rsid w:val="001B71CD"/>
    <w:rsid w:val="001B7581"/>
    <w:rsid w:val="001B7BC7"/>
    <w:rsid w:val="001B7E55"/>
    <w:rsid w:val="001C04D3"/>
    <w:rsid w:val="001C05F4"/>
    <w:rsid w:val="001C2075"/>
    <w:rsid w:val="001C23D0"/>
    <w:rsid w:val="001C2AB4"/>
    <w:rsid w:val="001C3A3D"/>
    <w:rsid w:val="001C3BDA"/>
    <w:rsid w:val="001C3F0B"/>
    <w:rsid w:val="001C3F12"/>
    <w:rsid w:val="001C45B6"/>
    <w:rsid w:val="001C47B2"/>
    <w:rsid w:val="001C5933"/>
    <w:rsid w:val="001C5E9C"/>
    <w:rsid w:val="001C6C2E"/>
    <w:rsid w:val="001D058E"/>
    <w:rsid w:val="001D0B21"/>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0C0"/>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D2B"/>
    <w:rsid w:val="00202EB7"/>
    <w:rsid w:val="002032A4"/>
    <w:rsid w:val="002039D0"/>
    <w:rsid w:val="002042AA"/>
    <w:rsid w:val="002047B8"/>
    <w:rsid w:val="00204C84"/>
    <w:rsid w:val="00206C20"/>
    <w:rsid w:val="00207141"/>
    <w:rsid w:val="002073DB"/>
    <w:rsid w:val="00210273"/>
    <w:rsid w:val="00210861"/>
    <w:rsid w:val="00211590"/>
    <w:rsid w:val="00211795"/>
    <w:rsid w:val="00211A1C"/>
    <w:rsid w:val="00211EA9"/>
    <w:rsid w:val="00211FE3"/>
    <w:rsid w:val="00212CA8"/>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259"/>
    <w:rsid w:val="00230551"/>
    <w:rsid w:val="00230E46"/>
    <w:rsid w:val="00230F66"/>
    <w:rsid w:val="00230FCB"/>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964"/>
    <w:rsid w:val="00283E81"/>
    <w:rsid w:val="002842F2"/>
    <w:rsid w:val="0028513D"/>
    <w:rsid w:val="002853B0"/>
    <w:rsid w:val="00285AEB"/>
    <w:rsid w:val="00285FD0"/>
    <w:rsid w:val="00286471"/>
    <w:rsid w:val="00286C08"/>
    <w:rsid w:val="00286E2F"/>
    <w:rsid w:val="002874DF"/>
    <w:rsid w:val="0028765C"/>
    <w:rsid w:val="00287DF0"/>
    <w:rsid w:val="0029008A"/>
    <w:rsid w:val="00290CEE"/>
    <w:rsid w:val="002910AD"/>
    <w:rsid w:val="0029178F"/>
    <w:rsid w:val="002926DF"/>
    <w:rsid w:val="0029296E"/>
    <w:rsid w:val="0029314D"/>
    <w:rsid w:val="00293EEC"/>
    <w:rsid w:val="00294633"/>
    <w:rsid w:val="0029501A"/>
    <w:rsid w:val="00295822"/>
    <w:rsid w:val="00295BF2"/>
    <w:rsid w:val="00295D92"/>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8E7"/>
    <w:rsid w:val="002B5E22"/>
    <w:rsid w:val="002B63FD"/>
    <w:rsid w:val="002B6B88"/>
    <w:rsid w:val="002B7C3C"/>
    <w:rsid w:val="002C00F9"/>
    <w:rsid w:val="002C0B37"/>
    <w:rsid w:val="002C0EAF"/>
    <w:rsid w:val="002C25BD"/>
    <w:rsid w:val="002C2AAB"/>
    <w:rsid w:val="002C300F"/>
    <w:rsid w:val="002C332B"/>
    <w:rsid w:val="002C3456"/>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3FD"/>
    <w:rsid w:val="002F4B8D"/>
    <w:rsid w:val="002F56E6"/>
    <w:rsid w:val="002F5BCA"/>
    <w:rsid w:val="002F5F1A"/>
    <w:rsid w:val="002F616A"/>
    <w:rsid w:val="002F7731"/>
    <w:rsid w:val="0030026F"/>
    <w:rsid w:val="00300781"/>
    <w:rsid w:val="003009CF"/>
    <w:rsid w:val="00300A7F"/>
    <w:rsid w:val="0030150A"/>
    <w:rsid w:val="00301518"/>
    <w:rsid w:val="00302F73"/>
    <w:rsid w:val="0030366E"/>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6883"/>
    <w:rsid w:val="00316AFD"/>
    <w:rsid w:val="0031713C"/>
    <w:rsid w:val="0031714A"/>
    <w:rsid w:val="003171FC"/>
    <w:rsid w:val="003174DF"/>
    <w:rsid w:val="003178AD"/>
    <w:rsid w:val="00317B28"/>
    <w:rsid w:val="00320834"/>
    <w:rsid w:val="00320DB6"/>
    <w:rsid w:val="00321927"/>
    <w:rsid w:val="00321FC1"/>
    <w:rsid w:val="00322441"/>
    <w:rsid w:val="003224C8"/>
    <w:rsid w:val="00322B62"/>
    <w:rsid w:val="00322EA5"/>
    <w:rsid w:val="00323276"/>
    <w:rsid w:val="0032342C"/>
    <w:rsid w:val="00323E18"/>
    <w:rsid w:val="003243E3"/>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9"/>
    <w:rsid w:val="00345B80"/>
    <w:rsid w:val="00345DB3"/>
    <w:rsid w:val="0034628C"/>
    <w:rsid w:val="00350201"/>
    <w:rsid w:val="00350A57"/>
    <w:rsid w:val="00352206"/>
    <w:rsid w:val="003524CA"/>
    <w:rsid w:val="003537F4"/>
    <w:rsid w:val="003538DA"/>
    <w:rsid w:val="00354AB3"/>
    <w:rsid w:val="003554D5"/>
    <w:rsid w:val="00355864"/>
    <w:rsid w:val="003559BD"/>
    <w:rsid w:val="0035628A"/>
    <w:rsid w:val="0035651B"/>
    <w:rsid w:val="00357E87"/>
    <w:rsid w:val="00360522"/>
    <w:rsid w:val="00360589"/>
    <w:rsid w:val="00360F67"/>
    <w:rsid w:val="0036115A"/>
    <w:rsid w:val="003614D0"/>
    <w:rsid w:val="003615A3"/>
    <w:rsid w:val="00361D59"/>
    <w:rsid w:val="00361DA4"/>
    <w:rsid w:val="00361E75"/>
    <w:rsid w:val="003620CB"/>
    <w:rsid w:val="003628AD"/>
    <w:rsid w:val="00362C34"/>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78DB"/>
    <w:rsid w:val="00387B7E"/>
    <w:rsid w:val="00387D65"/>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5382"/>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0D2"/>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4D4"/>
    <w:rsid w:val="00411785"/>
    <w:rsid w:val="00411D51"/>
    <w:rsid w:val="004125CD"/>
    <w:rsid w:val="004135FE"/>
    <w:rsid w:val="00413B1A"/>
    <w:rsid w:val="00414CA4"/>
    <w:rsid w:val="00414CE6"/>
    <w:rsid w:val="0041536D"/>
    <w:rsid w:val="00415EDD"/>
    <w:rsid w:val="004168A8"/>
    <w:rsid w:val="00416F67"/>
    <w:rsid w:val="00417A1B"/>
    <w:rsid w:val="00417B83"/>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5E30"/>
    <w:rsid w:val="00426A0F"/>
    <w:rsid w:val="00426EBC"/>
    <w:rsid w:val="004272CB"/>
    <w:rsid w:val="004278C1"/>
    <w:rsid w:val="00427E93"/>
    <w:rsid w:val="0043034A"/>
    <w:rsid w:val="0043131C"/>
    <w:rsid w:val="00433809"/>
    <w:rsid w:val="00433C29"/>
    <w:rsid w:val="00434841"/>
    <w:rsid w:val="004352B5"/>
    <w:rsid w:val="004355AC"/>
    <w:rsid w:val="00435628"/>
    <w:rsid w:val="0043620B"/>
    <w:rsid w:val="004362AE"/>
    <w:rsid w:val="00436568"/>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70"/>
    <w:rsid w:val="00456DBD"/>
    <w:rsid w:val="00456F53"/>
    <w:rsid w:val="00457CEE"/>
    <w:rsid w:val="004607CA"/>
    <w:rsid w:val="00460956"/>
    <w:rsid w:val="00460A45"/>
    <w:rsid w:val="00461525"/>
    <w:rsid w:val="004617BA"/>
    <w:rsid w:val="00461B73"/>
    <w:rsid w:val="004620E3"/>
    <w:rsid w:val="004624CC"/>
    <w:rsid w:val="00462EC2"/>
    <w:rsid w:val="004638E9"/>
    <w:rsid w:val="00463F7F"/>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43E"/>
    <w:rsid w:val="00486677"/>
    <w:rsid w:val="00486853"/>
    <w:rsid w:val="004870CA"/>
    <w:rsid w:val="0049166F"/>
    <w:rsid w:val="00491B77"/>
    <w:rsid w:val="00491D77"/>
    <w:rsid w:val="00491E9F"/>
    <w:rsid w:val="004924AB"/>
    <w:rsid w:val="0049257D"/>
    <w:rsid w:val="00492604"/>
    <w:rsid w:val="00492642"/>
    <w:rsid w:val="004930DB"/>
    <w:rsid w:val="0049362D"/>
    <w:rsid w:val="004936A7"/>
    <w:rsid w:val="004941E5"/>
    <w:rsid w:val="00494659"/>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7656"/>
    <w:rsid w:val="004F0AF0"/>
    <w:rsid w:val="004F0F8B"/>
    <w:rsid w:val="004F1651"/>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38AB"/>
    <w:rsid w:val="005144DD"/>
    <w:rsid w:val="00514728"/>
    <w:rsid w:val="00516197"/>
    <w:rsid w:val="00517E3C"/>
    <w:rsid w:val="00520239"/>
    <w:rsid w:val="005214A9"/>
    <w:rsid w:val="00521672"/>
    <w:rsid w:val="005217A4"/>
    <w:rsid w:val="00522747"/>
    <w:rsid w:val="00522ACB"/>
    <w:rsid w:val="00523FF7"/>
    <w:rsid w:val="00524454"/>
    <w:rsid w:val="00524E4E"/>
    <w:rsid w:val="00525A6E"/>
    <w:rsid w:val="005271AF"/>
    <w:rsid w:val="0052787E"/>
    <w:rsid w:val="00527FFB"/>
    <w:rsid w:val="005307B7"/>
    <w:rsid w:val="00532070"/>
    <w:rsid w:val="005320A5"/>
    <w:rsid w:val="00532F6F"/>
    <w:rsid w:val="00533576"/>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10D6"/>
    <w:rsid w:val="00551173"/>
    <w:rsid w:val="005514D3"/>
    <w:rsid w:val="00551707"/>
    <w:rsid w:val="00552108"/>
    <w:rsid w:val="0055224C"/>
    <w:rsid w:val="00553438"/>
    <w:rsid w:val="0055416D"/>
    <w:rsid w:val="0055430B"/>
    <w:rsid w:val="00554435"/>
    <w:rsid w:val="0055472E"/>
    <w:rsid w:val="00554A6D"/>
    <w:rsid w:val="00555696"/>
    <w:rsid w:val="00555EEF"/>
    <w:rsid w:val="0055703A"/>
    <w:rsid w:val="00557B2C"/>
    <w:rsid w:val="00557EF3"/>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C15"/>
    <w:rsid w:val="00583D86"/>
    <w:rsid w:val="005841B3"/>
    <w:rsid w:val="0058536D"/>
    <w:rsid w:val="0058582F"/>
    <w:rsid w:val="005862A8"/>
    <w:rsid w:val="00586613"/>
    <w:rsid w:val="00590146"/>
    <w:rsid w:val="005902C6"/>
    <w:rsid w:val="005904FA"/>
    <w:rsid w:val="00590584"/>
    <w:rsid w:val="005914BC"/>
    <w:rsid w:val="00591DE3"/>
    <w:rsid w:val="00591E72"/>
    <w:rsid w:val="005923E7"/>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11E2"/>
    <w:rsid w:val="005A1BC6"/>
    <w:rsid w:val="005A3BF6"/>
    <w:rsid w:val="005A3FA2"/>
    <w:rsid w:val="005A5384"/>
    <w:rsid w:val="005A59DC"/>
    <w:rsid w:val="005A654D"/>
    <w:rsid w:val="005A6CB7"/>
    <w:rsid w:val="005A732D"/>
    <w:rsid w:val="005A7CA3"/>
    <w:rsid w:val="005B0021"/>
    <w:rsid w:val="005B07CB"/>
    <w:rsid w:val="005B099B"/>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DC3"/>
    <w:rsid w:val="005C5EE5"/>
    <w:rsid w:val="005C6F8F"/>
    <w:rsid w:val="005C71C1"/>
    <w:rsid w:val="005D0068"/>
    <w:rsid w:val="005D03C3"/>
    <w:rsid w:val="005D058E"/>
    <w:rsid w:val="005D083B"/>
    <w:rsid w:val="005D0B50"/>
    <w:rsid w:val="005D0B91"/>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F84"/>
    <w:rsid w:val="005E0CEB"/>
    <w:rsid w:val="005E114E"/>
    <w:rsid w:val="005E127E"/>
    <w:rsid w:val="005E1A5B"/>
    <w:rsid w:val="005E1D36"/>
    <w:rsid w:val="005E2884"/>
    <w:rsid w:val="005E28CC"/>
    <w:rsid w:val="005E2F2A"/>
    <w:rsid w:val="005E35EE"/>
    <w:rsid w:val="005E3913"/>
    <w:rsid w:val="005E3C70"/>
    <w:rsid w:val="005E3F68"/>
    <w:rsid w:val="005E3F90"/>
    <w:rsid w:val="005E4C78"/>
    <w:rsid w:val="005E5890"/>
    <w:rsid w:val="005E6661"/>
    <w:rsid w:val="005E6C61"/>
    <w:rsid w:val="005E711E"/>
    <w:rsid w:val="005E789B"/>
    <w:rsid w:val="005F13BD"/>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0680E"/>
    <w:rsid w:val="00610314"/>
    <w:rsid w:val="00610BDD"/>
    <w:rsid w:val="00611823"/>
    <w:rsid w:val="006118AF"/>
    <w:rsid w:val="00612469"/>
    <w:rsid w:val="006126F7"/>
    <w:rsid w:val="00613430"/>
    <w:rsid w:val="00614541"/>
    <w:rsid w:val="006148DC"/>
    <w:rsid w:val="00614AE6"/>
    <w:rsid w:val="00614F90"/>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7A0"/>
    <w:rsid w:val="0063495A"/>
    <w:rsid w:val="00634B45"/>
    <w:rsid w:val="00634D07"/>
    <w:rsid w:val="006354A6"/>
    <w:rsid w:val="00635674"/>
    <w:rsid w:val="00635785"/>
    <w:rsid w:val="00635E62"/>
    <w:rsid w:val="00635E78"/>
    <w:rsid w:val="006361DC"/>
    <w:rsid w:val="00636BE2"/>
    <w:rsid w:val="00636FAD"/>
    <w:rsid w:val="006373B7"/>
    <w:rsid w:val="00637833"/>
    <w:rsid w:val="00637FF7"/>
    <w:rsid w:val="0064029D"/>
    <w:rsid w:val="00640CF9"/>
    <w:rsid w:val="00641A03"/>
    <w:rsid w:val="00641F3A"/>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60305"/>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7A9"/>
    <w:rsid w:val="00670F28"/>
    <w:rsid w:val="00671573"/>
    <w:rsid w:val="006716B4"/>
    <w:rsid w:val="006726F2"/>
    <w:rsid w:val="00672938"/>
    <w:rsid w:val="0067327A"/>
    <w:rsid w:val="00673427"/>
    <w:rsid w:val="00673499"/>
    <w:rsid w:val="00673C99"/>
    <w:rsid w:val="00673E07"/>
    <w:rsid w:val="006746BF"/>
    <w:rsid w:val="00674E26"/>
    <w:rsid w:val="006752B9"/>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B1D"/>
    <w:rsid w:val="00687BAF"/>
    <w:rsid w:val="00687CD5"/>
    <w:rsid w:val="0069058C"/>
    <w:rsid w:val="00690E69"/>
    <w:rsid w:val="00691E63"/>
    <w:rsid w:val="00692264"/>
    <w:rsid w:val="006939EE"/>
    <w:rsid w:val="00693B76"/>
    <w:rsid w:val="00693F07"/>
    <w:rsid w:val="0069433F"/>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B0990"/>
    <w:rsid w:val="006B0ABA"/>
    <w:rsid w:val="006B1452"/>
    <w:rsid w:val="006B1877"/>
    <w:rsid w:val="006B1C63"/>
    <w:rsid w:val="006B2467"/>
    <w:rsid w:val="006B2850"/>
    <w:rsid w:val="006B48C3"/>
    <w:rsid w:val="006B4A38"/>
    <w:rsid w:val="006B4CE9"/>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AD3"/>
    <w:rsid w:val="006E30E3"/>
    <w:rsid w:val="006E31D2"/>
    <w:rsid w:val="006E375E"/>
    <w:rsid w:val="006E3D50"/>
    <w:rsid w:val="006E3F03"/>
    <w:rsid w:val="006E3F9A"/>
    <w:rsid w:val="006E4FC0"/>
    <w:rsid w:val="006E50F7"/>
    <w:rsid w:val="006E5853"/>
    <w:rsid w:val="006E7FCB"/>
    <w:rsid w:val="006F039C"/>
    <w:rsid w:val="006F0CDD"/>
    <w:rsid w:val="006F12D6"/>
    <w:rsid w:val="006F2C61"/>
    <w:rsid w:val="006F3969"/>
    <w:rsid w:val="006F40B5"/>
    <w:rsid w:val="006F447A"/>
    <w:rsid w:val="006F4623"/>
    <w:rsid w:val="006F4BE1"/>
    <w:rsid w:val="006F5DBD"/>
    <w:rsid w:val="006F636F"/>
    <w:rsid w:val="006F64CE"/>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0774"/>
    <w:rsid w:val="00711379"/>
    <w:rsid w:val="00712608"/>
    <w:rsid w:val="00713174"/>
    <w:rsid w:val="00713EE8"/>
    <w:rsid w:val="007146F3"/>
    <w:rsid w:val="007154DE"/>
    <w:rsid w:val="007159DC"/>
    <w:rsid w:val="00715A14"/>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526"/>
    <w:rsid w:val="00727BD5"/>
    <w:rsid w:val="007305D5"/>
    <w:rsid w:val="007308BB"/>
    <w:rsid w:val="00730B10"/>
    <w:rsid w:val="00730B85"/>
    <w:rsid w:val="007315A2"/>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8C9"/>
    <w:rsid w:val="0075231B"/>
    <w:rsid w:val="00752373"/>
    <w:rsid w:val="00752B66"/>
    <w:rsid w:val="00753171"/>
    <w:rsid w:val="0075418E"/>
    <w:rsid w:val="00754C1A"/>
    <w:rsid w:val="00755007"/>
    <w:rsid w:val="007554AE"/>
    <w:rsid w:val="0075558B"/>
    <w:rsid w:val="00755752"/>
    <w:rsid w:val="00756F94"/>
    <w:rsid w:val="00757686"/>
    <w:rsid w:val="00757821"/>
    <w:rsid w:val="00757A75"/>
    <w:rsid w:val="0076023B"/>
    <w:rsid w:val="0076071D"/>
    <w:rsid w:val="007616B5"/>
    <w:rsid w:val="007620DD"/>
    <w:rsid w:val="00762137"/>
    <w:rsid w:val="0076237B"/>
    <w:rsid w:val="0076248F"/>
    <w:rsid w:val="007624DC"/>
    <w:rsid w:val="00763F63"/>
    <w:rsid w:val="007645E8"/>
    <w:rsid w:val="007652EA"/>
    <w:rsid w:val="00765605"/>
    <w:rsid w:val="00766E2E"/>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20B7"/>
    <w:rsid w:val="007B2579"/>
    <w:rsid w:val="007B25AE"/>
    <w:rsid w:val="007B2819"/>
    <w:rsid w:val="007B312F"/>
    <w:rsid w:val="007B3342"/>
    <w:rsid w:val="007B44FB"/>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5D2F"/>
    <w:rsid w:val="007C65C4"/>
    <w:rsid w:val="007C725B"/>
    <w:rsid w:val="007C7825"/>
    <w:rsid w:val="007C7C98"/>
    <w:rsid w:val="007D0212"/>
    <w:rsid w:val="007D02D4"/>
    <w:rsid w:val="007D068C"/>
    <w:rsid w:val="007D0B12"/>
    <w:rsid w:val="007D0F83"/>
    <w:rsid w:val="007D17F3"/>
    <w:rsid w:val="007D2152"/>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C31"/>
    <w:rsid w:val="008221B7"/>
    <w:rsid w:val="00822750"/>
    <w:rsid w:val="00823745"/>
    <w:rsid w:val="0082451F"/>
    <w:rsid w:val="008245A2"/>
    <w:rsid w:val="008248D1"/>
    <w:rsid w:val="00825CED"/>
    <w:rsid w:val="0082635F"/>
    <w:rsid w:val="00826B7E"/>
    <w:rsid w:val="00827572"/>
    <w:rsid w:val="00827C04"/>
    <w:rsid w:val="00827C7A"/>
    <w:rsid w:val="00830221"/>
    <w:rsid w:val="00830602"/>
    <w:rsid w:val="008316D9"/>
    <w:rsid w:val="0083288A"/>
    <w:rsid w:val="00832A7B"/>
    <w:rsid w:val="00833530"/>
    <w:rsid w:val="00833633"/>
    <w:rsid w:val="00833994"/>
    <w:rsid w:val="008341B9"/>
    <w:rsid w:val="0083545D"/>
    <w:rsid w:val="008354EA"/>
    <w:rsid w:val="00835C0C"/>
    <w:rsid w:val="00836096"/>
    <w:rsid w:val="008366CA"/>
    <w:rsid w:val="00836B3D"/>
    <w:rsid w:val="008375C1"/>
    <w:rsid w:val="00840E66"/>
    <w:rsid w:val="00840EF5"/>
    <w:rsid w:val="00841171"/>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368B"/>
    <w:rsid w:val="008546B8"/>
    <w:rsid w:val="00854767"/>
    <w:rsid w:val="00854D44"/>
    <w:rsid w:val="00855033"/>
    <w:rsid w:val="00855657"/>
    <w:rsid w:val="0086087D"/>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A98"/>
    <w:rsid w:val="00870BC3"/>
    <w:rsid w:val="00870CCF"/>
    <w:rsid w:val="00871FA8"/>
    <w:rsid w:val="00871FFC"/>
    <w:rsid w:val="008721A4"/>
    <w:rsid w:val="00872208"/>
    <w:rsid w:val="00872D3D"/>
    <w:rsid w:val="00872E22"/>
    <w:rsid w:val="0087384B"/>
    <w:rsid w:val="00873AF2"/>
    <w:rsid w:val="0087467D"/>
    <w:rsid w:val="0087573C"/>
    <w:rsid w:val="008757C8"/>
    <w:rsid w:val="00875FF2"/>
    <w:rsid w:val="008765D1"/>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C60"/>
    <w:rsid w:val="0089107F"/>
    <w:rsid w:val="008918CF"/>
    <w:rsid w:val="00891F95"/>
    <w:rsid w:val="0089259A"/>
    <w:rsid w:val="008929DD"/>
    <w:rsid w:val="0089390E"/>
    <w:rsid w:val="00893B23"/>
    <w:rsid w:val="00893FA1"/>
    <w:rsid w:val="00894A0C"/>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862"/>
    <w:rsid w:val="008A5B35"/>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EEB"/>
    <w:rsid w:val="008B1FE6"/>
    <w:rsid w:val="008B3204"/>
    <w:rsid w:val="008B3E4E"/>
    <w:rsid w:val="008B4759"/>
    <w:rsid w:val="008B4938"/>
    <w:rsid w:val="008B5FD4"/>
    <w:rsid w:val="008B6AB7"/>
    <w:rsid w:val="008B6B6F"/>
    <w:rsid w:val="008B6C22"/>
    <w:rsid w:val="008B6ED3"/>
    <w:rsid w:val="008B7352"/>
    <w:rsid w:val="008B7524"/>
    <w:rsid w:val="008B77C2"/>
    <w:rsid w:val="008C0107"/>
    <w:rsid w:val="008C01AF"/>
    <w:rsid w:val="008C049E"/>
    <w:rsid w:val="008C1392"/>
    <w:rsid w:val="008C2C92"/>
    <w:rsid w:val="008C4226"/>
    <w:rsid w:val="008C4330"/>
    <w:rsid w:val="008C4CA1"/>
    <w:rsid w:val="008C4E90"/>
    <w:rsid w:val="008C4FA9"/>
    <w:rsid w:val="008C50DA"/>
    <w:rsid w:val="008C59ED"/>
    <w:rsid w:val="008C69E4"/>
    <w:rsid w:val="008C7474"/>
    <w:rsid w:val="008D11CA"/>
    <w:rsid w:val="008D14A1"/>
    <w:rsid w:val="008D2B3F"/>
    <w:rsid w:val="008D3111"/>
    <w:rsid w:val="008D3A00"/>
    <w:rsid w:val="008D4183"/>
    <w:rsid w:val="008D43FA"/>
    <w:rsid w:val="008D4716"/>
    <w:rsid w:val="008D475B"/>
    <w:rsid w:val="008D54F6"/>
    <w:rsid w:val="008D6A0B"/>
    <w:rsid w:val="008D6DE2"/>
    <w:rsid w:val="008D71CE"/>
    <w:rsid w:val="008D7B8F"/>
    <w:rsid w:val="008D7ED1"/>
    <w:rsid w:val="008E11BF"/>
    <w:rsid w:val="008E19F3"/>
    <w:rsid w:val="008E28E7"/>
    <w:rsid w:val="008E339C"/>
    <w:rsid w:val="008E4426"/>
    <w:rsid w:val="008E4823"/>
    <w:rsid w:val="008E4CFD"/>
    <w:rsid w:val="008E4DF7"/>
    <w:rsid w:val="008E5475"/>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54A7"/>
    <w:rsid w:val="008F56EC"/>
    <w:rsid w:val="008F59F3"/>
    <w:rsid w:val="008F6157"/>
    <w:rsid w:val="008F692F"/>
    <w:rsid w:val="008F6D2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61E1"/>
    <w:rsid w:val="00907995"/>
    <w:rsid w:val="0091013F"/>
    <w:rsid w:val="00911884"/>
    <w:rsid w:val="00912191"/>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4684"/>
    <w:rsid w:val="00924974"/>
    <w:rsid w:val="0092682B"/>
    <w:rsid w:val="00926CC4"/>
    <w:rsid w:val="009276D7"/>
    <w:rsid w:val="00930547"/>
    <w:rsid w:val="009306D7"/>
    <w:rsid w:val="0093082A"/>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B5B"/>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447"/>
    <w:rsid w:val="009860DE"/>
    <w:rsid w:val="00986249"/>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2275"/>
    <w:rsid w:val="009A2D7C"/>
    <w:rsid w:val="009A3F8E"/>
    <w:rsid w:val="009A4608"/>
    <w:rsid w:val="009A4C68"/>
    <w:rsid w:val="009A4CCB"/>
    <w:rsid w:val="009A4D84"/>
    <w:rsid w:val="009A552E"/>
    <w:rsid w:val="009A554B"/>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F30"/>
    <w:rsid w:val="009B52CE"/>
    <w:rsid w:val="009B5DDA"/>
    <w:rsid w:val="009B5F6A"/>
    <w:rsid w:val="009B6884"/>
    <w:rsid w:val="009B6C0B"/>
    <w:rsid w:val="009B6F06"/>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DBD"/>
    <w:rsid w:val="009E58B0"/>
    <w:rsid w:val="009E6654"/>
    <w:rsid w:val="009E6CDB"/>
    <w:rsid w:val="009F042F"/>
    <w:rsid w:val="009F04C6"/>
    <w:rsid w:val="009F0D3D"/>
    <w:rsid w:val="009F1265"/>
    <w:rsid w:val="009F140F"/>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775"/>
    <w:rsid w:val="00A119DB"/>
    <w:rsid w:val="00A124A7"/>
    <w:rsid w:val="00A12C52"/>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C2D"/>
    <w:rsid w:val="00A47E5D"/>
    <w:rsid w:val="00A5036F"/>
    <w:rsid w:val="00A50C54"/>
    <w:rsid w:val="00A51B3E"/>
    <w:rsid w:val="00A51B4F"/>
    <w:rsid w:val="00A52936"/>
    <w:rsid w:val="00A545C0"/>
    <w:rsid w:val="00A54880"/>
    <w:rsid w:val="00A548C0"/>
    <w:rsid w:val="00A54A27"/>
    <w:rsid w:val="00A54A97"/>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913"/>
    <w:rsid w:val="00A710C9"/>
    <w:rsid w:val="00A71663"/>
    <w:rsid w:val="00A71ADA"/>
    <w:rsid w:val="00A71F88"/>
    <w:rsid w:val="00A730C1"/>
    <w:rsid w:val="00A73933"/>
    <w:rsid w:val="00A74169"/>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97F"/>
    <w:rsid w:val="00AB1D33"/>
    <w:rsid w:val="00AB23A7"/>
    <w:rsid w:val="00AB2DBE"/>
    <w:rsid w:val="00AB376F"/>
    <w:rsid w:val="00AB4AC9"/>
    <w:rsid w:val="00AB5719"/>
    <w:rsid w:val="00AB5BD7"/>
    <w:rsid w:val="00AB6C2E"/>
    <w:rsid w:val="00AB6CE3"/>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1FA5"/>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27D1"/>
    <w:rsid w:val="00AE365E"/>
    <w:rsid w:val="00AE4249"/>
    <w:rsid w:val="00AE6950"/>
    <w:rsid w:val="00AE71F5"/>
    <w:rsid w:val="00AE76E4"/>
    <w:rsid w:val="00AE7D20"/>
    <w:rsid w:val="00AE7E97"/>
    <w:rsid w:val="00AF0339"/>
    <w:rsid w:val="00AF03D5"/>
    <w:rsid w:val="00AF06CA"/>
    <w:rsid w:val="00AF1E45"/>
    <w:rsid w:val="00AF1E9D"/>
    <w:rsid w:val="00AF2F2C"/>
    <w:rsid w:val="00AF39A9"/>
    <w:rsid w:val="00AF3A17"/>
    <w:rsid w:val="00AF3C8C"/>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5958"/>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27B"/>
    <w:rsid w:val="00B3153E"/>
    <w:rsid w:val="00B32230"/>
    <w:rsid w:val="00B33A2D"/>
    <w:rsid w:val="00B34AE5"/>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49EA"/>
    <w:rsid w:val="00B45147"/>
    <w:rsid w:val="00B4547B"/>
    <w:rsid w:val="00B45598"/>
    <w:rsid w:val="00B455AA"/>
    <w:rsid w:val="00B45D9D"/>
    <w:rsid w:val="00B45EF4"/>
    <w:rsid w:val="00B4611E"/>
    <w:rsid w:val="00B46DEB"/>
    <w:rsid w:val="00B47521"/>
    <w:rsid w:val="00B4787D"/>
    <w:rsid w:val="00B50902"/>
    <w:rsid w:val="00B51022"/>
    <w:rsid w:val="00B52011"/>
    <w:rsid w:val="00B522D6"/>
    <w:rsid w:val="00B52729"/>
    <w:rsid w:val="00B528C1"/>
    <w:rsid w:val="00B52A02"/>
    <w:rsid w:val="00B52A8B"/>
    <w:rsid w:val="00B52EE6"/>
    <w:rsid w:val="00B535E5"/>
    <w:rsid w:val="00B53903"/>
    <w:rsid w:val="00B53E7A"/>
    <w:rsid w:val="00B53EC4"/>
    <w:rsid w:val="00B54639"/>
    <w:rsid w:val="00B5532E"/>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4879"/>
    <w:rsid w:val="00B654CD"/>
    <w:rsid w:val="00B65880"/>
    <w:rsid w:val="00B658B0"/>
    <w:rsid w:val="00B658C6"/>
    <w:rsid w:val="00B65F2B"/>
    <w:rsid w:val="00B660AF"/>
    <w:rsid w:val="00B66B76"/>
    <w:rsid w:val="00B66EEB"/>
    <w:rsid w:val="00B6711B"/>
    <w:rsid w:val="00B67A5A"/>
    <w:rsid w:val="00B70032"/>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197D"/>
    <w:rsid w:val="00BA2607"/>
    <w:rsid w:val="00BA372B"/>
    <w:rsid w:val="00BA3B7B"/>
    <w:rsid w:val="00BA4B76"/>
    <w:rsid w:val="00BA4D79"/>
    <w:rsid w:val="00BA5024"/>
    <w:rsid w:val="00BA5354"/>
    <w:rsid w:val="00BA6FEB"/>
    <w:rsid w:val="00BA7151"/>
    <w:rsid w:val="00BB06CF"/>
    <w:rsid w:val="00BB0BF8"/>
    <w:rsid w:val="00BB1588"/>
    <w:rsid w:val="00BB1E89"/>
    <w:rsid w:val="00BB2314"/>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5E7E"/>
    <w:rsid w:val="00BD60D8"/>
    <w:rsid w:val="00BD7F80"/>
    <w:rsid w:val="00BE00A4"/>
    <w:rsid w:val="00BE0192"/>
    <w:rsid w:val="00BE04DA"/>
    <w:rsid w:val="00BE1FBD"/>
    <w:rsid w:val="00BE2991"/>
    <w:rsid w:val="00BE2CD2"/>
    <w:rsid w:val="00BE30D1"/>
    <w:rsid w:val="00BE3558"/>
    <w:rsid w:val="00BE3875"/>
    <w:rsid w:val="00BE38F3"/>
    <w:rsid w:val="00BE4059"/>
    <w:rsid w:val="00BE4A7C"/>
    <w:rsid w:val="00BE558A"/>
    <w:rsid w:val="00BE5977"/>
    <w:rsid w:val="00BE5FD8"/>
    <w:rsid w:val="00BE62DE"/>
    <w:rsid w:val="00BE6C0E"/>
    <w:rsid w:val="00BE7962"/>
    <w:rsid w:val="00BE7AE2"/>
    <w:rsid w:val="00BF0631"/>
    <w:rsid w:val="00BF0B39"/>
    <w:rsid w:val="00BF0C25"/>
    <w:rsid w:val="00BF0E84"/>
    <w:rsid w:val="00BF0EBB"/>
    <w:rsid w:val="00BF1389"/>
    <w:rsid w:val="00BF1F69"/>
    <w:rsid w:val="00BF222C"/>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617A"/>
    <w:rsid w:val="00C071A1"/>
    <w:rsid w:val="00C071D4"/>
    <w:rsid w:val="00C076C8"/>
    <w:rsid w:val="00C10291"/>
    <w:rsid w:val="00C105B3"/>
    <w:rsid w:val="00C11BE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F24"/>
    <w:rsid w:val="00C17FFD"/>
    <w:rsid w:val="00C20338"/>
    <w:rsid w:val="00C20405"/>
    <w:rsid w:val="00C20D7D"/>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973"/>
    <w:rsid w:val="00C26B83"/>
    <w:rsid w:val="00C27587"/>
    <w:rsid w:val="00C27994"/>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4E3"/>
    <w:rsid w:val="00C418D6"/>
    <w:rsid w:val="00C41C9E"/>
    <w:rsid w:val="00C42084"/>
    <w:rsid w:val="00C42178"/>
    <w:rsid w:val="00C42249"/>
    <w:rsid w:val="00C42A0C"/>
    <w:rsid w:val="00C44535"/>
    <w:rsid w:val="00C44FB8"/>
    <w:rsid w:val="00C4519F"/>
    <w:rsid w:val="00C47019"/>
    <w:rsid w:val="00C4755F"/>
    <w:rsid w:val="00C47976"/>
    <w:rsid w:val="00C50800"/>
    <w:rsid w:val="00C5090F"/>
    <w:rsid w:val="00C51DF5"/>
    <w:rsid w:val="00C51FB1"/>
    <w:rsid w:val="00C5258B"/>
    <w:rsid w:val="00C527DD"/>
    <w:rsid w:val="00C530C8"/>
    <w:rsid w:val="00C536C5"/>
    <w:rsid w:val="00C54433"/>
    <w:rsid w:val="00C54CAE"/>
    <w:rsid w:val="00C54EDB"/>
    <w:rsid w:val="00C55588"/>
    <w:rsid w:val="00C56038"/>
    <w:rsid w:val="00C56E85"/>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2E9"/>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1D2E"/>
    <w:rsid w:val="00CC2041"/>
    <w:rsid w:val="00CC2324"/>
    <w:rsid w:val="00CC27D4"/>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D689D"/>
    <w:rsid w:val="00CE001C"/>
    <w:rsid w:val="00CE0568"/>
    <w:rsid w:val="00CE09BA"/>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CE6"/>
    <w:rsid w:val="00CE7E1F"/>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021"/>
    <w:rsid w:val="00CF729B"/>
    <w:rsid w:val="00D0076C"/>
    <w:rsid w:val="00D01370"/>
    <w:rsid w:val="00D019ED"/>
    <w:rsid w:val="00D021D8"/>
    <w:rsid w:val="00D031D7"/>
    <w:rsid w:val="00D03CF1"/>
    <w:rsid w:val="00D04749"/>
    <w:rsid w:val="00D048E3"/>
    <w:rsid w:val="00D04AD1"/>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959"/>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DA1"/>
    <w:rsid w:val="00D407B5"/>
    <w:rsid w:val="00D40AA1"/>
    <w:rsid w:val="00D40B68"/>
    <w:rsid w:val="00D40D7C"/>
    <w:rsid w:val="00D4102D"/>
    <w:rsid w:val="00D41E6F"/>
    <w:rsid w:val="00D4221C"/>
    <w:rsid w:val="00D42BCC"/>
    <w:rsid w:val="00D434CF"/>
    <w:rsid w:val="00D4364C"/>
    <w:rsid w:val="00D440ED"/>
    <w:rsid w:val="00D44503"/>
    <w:rsid w:val="00D446F2"/>
    <w:rsid w:val="00D45B8B"/>
    <w:rsid w:val="00D45F04"/>
    <w:rsid w:val="00D460C5"/>
    <w:rsid w:val="00D461A7"/>
    <w:rsid w:val="00D46373"/>
    <w:rsid w:val="00D463FD"/>
    <w:rsid w:val="00D46467"/>
    <w:rsid w:val="00D469DC"/>
    <w:rsid w:val="00D4701E"/>
    <w:rsid w:val="00D5000E"/>
    <w:rsid w:val="00D52119"/>
    <w:rsid w:val="00D525F7"/>
    <w:rsid w:val="00D53780"/>
    <w:rsid w:val="00D53909"/>
    <w:rsid w:val="00D54DC4"/>
    <w:rsid w:val="00D55298"/>
    <w:rsid w:val="00D55342"/>
    <w:rsid w:val="00D5570E"/>
    <w:rsid w:val="00D5583C"/>
    <w:rsid w:val="00D55966"/>
    <w:rsid w:val="00D5596A"/>
    <w:rsid w:val="00D563E6"/>
    <w:rsid w:val="00D5661E"/>
    <w:rsid w:val="00D568D9"/>
    <w:rsid w:val="00D56E37"/>
    <w:rsid w:val="00D573CA"/>
    <w:rsid w:val="00D5748B"/>
    <w:rsid w:val="00D57A31"/>
    <w:rsid w:val="00D6213B"/>
    <w:rsid w:val="00D633FC"/>
    <w:rsid w:val="00D63573"/>
    <w:rsid w:val="00D637BE"/>
    <w:rsid w:val="00D63CC9"/>
    <w:rsid w:val="00D6440E"/>
    <w:rsid w:val="00D64830"/>
    <w:rsid w:val="00D64EB0"/>
    <w:rsid w:val="00D651E0"/>
    <w:rsid w:val="00D65714"/>
    <w:rsid w:val="00D658DC"/>
    <w:rsid w:val="00D659F5"/>
    <w:rsid w:val="00D65AC5"/>
    <w:rsid w:val="00D66BD3"/>
    <w:rsid w:val="00D70078"/>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A76"/>
    <w:rsid w:val="00D97BBA"/>
    <w:rsid w:val="00D97C55"/>
    <w:rsid w:val="00D97E1F"/>
    <w:rsid w:val="00DA07A3"/>
    <w:rsid w:val="00DA16AC"/>
    <w:rsid w:val="00DA1B26"/>
    <w:rsid w:val="00DA1F50"/>
    <w:rsid w:val="00DA2087"/>
    <w:rsid w:val="00DA31CB"/>
    <w:rsid w:val="00DA3EF4"/>
    <w:rsid w:val="00DA4158"/>
    <w:rsid w:val="00DA4813"/>
    <w:rsid w:val="00DA4B05"/>
    <w:rsid w:val="00DA531E"/>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3E08"/>
    <w:rsid w:val="00DC4BC3"/>
    <w:rsid w:val="00DC53D5"/>
    <w:rsid w:val="00DC56B5"/>
    <w:rsid w:val="00DC60CD"/>
    <w:rsid w:val="00DC6692"/>
    <w:rsid w:val="00DC6866"/>
    <w:rsid w:val="00DC724C"/>
    <w:rsid w:val="00DD0015"/>
    <w:rsid w:val="00DD005D"/>
    <w:rsid w:val="00DD07F5"/>
    <w:rsid w:val="00DD0E80"/>
    <w:rsid w:val="00DD1405"/>
    <w:rsid w:val="00DD1F56"/>
    <w:rsid w:val="00DD23EE"/>
    <w:rsid w:val="00DD2C25"/>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2E1"/>
    <w:rsid w:val="00E04450"/>
    <w:rsid w:val="00E04DAF"/>
    <w:rsid w:val="00E055A6"/>
    <w:rsid w:val="00E05775"/>
    <w:rsid w:val="00E05C80"/>
    <w:rsid w:val="00E05D33"/>
    <w:rsid w:val="00E06529"/>
    <w:rsid w:val="00E06D40"/>
    <w:rsid w:val="00E06E69"/>
    <w:rsid w:val="00E06F69"/>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5BCA"/>
    <w:rsid w:val="00E35F55"/>
    <w:rsid w:val="00E367EB"/>
    <w:rsid w:val="00E369E4"/>
    <w:rsid w:val="00E36A87"/>
    <w:rsid w:val="00E36ADA"/>
    <w:rsid w:val="00E36EAB"/>
    <w:rsid w:val="00E4038F"/>
    <w:rsid w:val="00E40635"/>
    <w:rsid w:val="00E409D9"/>
    <w:rsid w:val="00E41168"/>
    <w:rsid w:val="00E4175D"/>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1A51"/>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52B8"/>
    <w:rsid w:val="00EA5878"/>
    <w:rsid w:val="00EA5BDF"/>
    <w:rsid w:val="00EA60D4"/>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6CAE"/>
    <w:rsid w:val="00EB773C"/>
    <w:rsid w:val="00EB7946"/>
    <w:rsid w:val="00EB7BD4"/>
    <w:rsid w:val="00EC015E"/>
    <w:rsid w:val="00EC1B63"/>
    <w:rsid w:val="00EC2106"/>
    <w:rsid w:val="00EC24DA"/>
    <w:rsid w:val="00EC327D"/>
    <w:rsid w:val="00EC35E5"/>
    <w:rsid w:val="00EC3F6E"/>
    <w:rsid w:val="00EC3FF8"/>
    <w:rsid w:val="00EC5778"/>
    <w:rsid w:val="00EC68F8"/>
    <w:rsid w:val="00EC7264"/>
    <w:rsid w:val="00EC77BF"/>
    <w:rsid w:val="00ED02B0"/>
    <w:rsid w:val="00ED02E3"/>
    <w:rsid w:val="00ED0E9D"/>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71E4"/>
    <w:rsid w:val="00EE7AC4"/>
    <w:rsid w:val="00EE7AE6"/>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8FB"/>
    <w:rsid w:val="00F159A9"/>
    <w:rsid w:val="00F15A98"/>
    <w:rsid w:val="00F15AD7"/>
    <w:rsid w:val="00F15F72"/>
    <w:rsid w:val="00F16257"/>
    <w:rsid w:val="00F167CF"/>
    <w:rsid w:val="00F16DD8"/>
    <w:rsid w:val="00F1778C"/>
    <w:rsid w:val="00F1783E"/>
    <w:rsid w:val="00F17EE9"/>
    <w:rsid w:val="00F20359"/>
    <w:rsid w:val="00F20BE5"/>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BCA"/>
    <w:rsid w:val="00F360F9"/>
    <w:rsid w:val="00F3613A"/>
    <w:rsid w:val="00F361FA"/>
    <w:rsid w:val="00F36F8C"/>
    <w:rsid w:val="00F3711C"/>
    <w:rsid w:val="00F40EE8"/>
    <w:rsid w:val="00F41396"/>
    <w:rsid w:val="00F41E62"/>
    <w:rsid w:val="00F42691"/>
    <w:rsid w:val="00F4325B"/>
    <w:rsid w:val="00F43298"/>
    <w:rsid w:val="00F43690"/>
    <w:rsid w:val="00F43E96"/>
    <w:rsid w:val="00F443E7"/>
    <w:rsid w:val="00F45180"/>
    <w:rsid w:val="00F462A1"/>
    <w:rsid w:val="00F463FE"/>
    <w:rsid w:val="00F47638"/>
    <w:rsid w:val="00F50F9D"/>
    <w:rsid w:val="00F513B3"/>
    <w:rsid w:val="00F51831"/>
    <w:rsid w:val="00F51B9F"/>
    <w:rsid w:val="00F5216D"/>
    <w:rsid w:val="00F522D3"/>
    <w:rsid w:val="00F52D18"/>
    <w:rsid w:val="00F534A3"/>
    <w:rsid w:val="00F5375E"/>
    <w:rsid w:val="00F54017"/>
    <w:rsid w:val="00F55A3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8AA"/>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87E7D"/>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41B"/>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6BF4"/>
    <w:rsid w:val="00FB738A"/>
    <w:rsid w:val="00FB73EE"/>
    <w:rsid w:val="00FB7B03"/>
    <w:rsid w:val="00FB7E4D"/>
    <w:rsid w:val="00FC00E6"/>
    <w:rsid w:val="00FC04C2"/>
    <w:rsid w:val="00FC0D91"/>
    <w:rsid w:val="00FC1002"/>
    <w:rsid w:val="00FC109F"/>
    <w:rsid w:val="00FC14E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66E"/>
    <w:rsid w:val="00FD17AB"/>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0B40"/>
    <w:rsid w:val="00FE1444"/>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1DDE"/>
    <w:rsid w:val="00FF2452"/>
    <w:rsid w:val="00FF3284"/>
    <w:rsid w:val="00FF3603"/>
    <w:rsid w:val="00FF3991"/>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8CB8CE"/>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0617A"/>
    <w:pPr>
      <w:spacing w:after="0"/>
      <w:jc w:val="both"/>
    </w:pPr>
    <w:rPr>
      <w:rFonts w:eastAsia="Times New Roman" w:cs="Tahoma"/>
      <w:sz w:val="20"/>
      <w:szCs w:val="24"/>
      <w:lang w:eastAsia="pl-PL"/>
    </w:rPr>
  </w:style>
  <w:style w:type="paragraph" w:styleId="Nagwek1">
    <w:name w:val="heading 1"/>
    <w:basedOn w:val="Normalny"/>
    <w:next w:val="Normalny"/>
    <w:link w:val="Nagwek1Znak"/>
    <w:qFormat/>
    <w:rsid w:val="008A6DEF"/>
    <w:pPr>
      <w:keepNext/>
      <w:jc w:val="center"/>
      <w:outlineLvl w:val="0"/>
    </w:pPr>
    <w:rPr>
      <w:b/>
      <w:bCs/>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3E40D2"/>
    <w:pPr>
      <w:keepNext/>
      <w:numPr>
        <w:numId w:val="15"/>
      </w:numPr>
      <w:tabs>
        <w:tab w:val="left" w:pos="539"/>
      </w:tabs>
      <w:outlineLvl w:val="1"/>
    </w:pPr>
    <w:rPr>
      <w:caps/>
      <w:szCs w:val="20"/>
      <w:u w:val="single"/>
    </w:rPr>
  </w:style>
  <w:style w:type="paragraph" w:styleId="Nagwek3">
    <w:name w:val="heading 3"/>
    <w:basedOn w:val="Normalny"/>
    <w:next w:val="Normalny"/>
    <w:link w:val="Nagwek3Znak"/>
    <w:qFormat/>
    <w:rsid w:val="008A6DEF"/>
    <w:pPr>
      <w:keepNext/>
      <w:numPr>
        <w:numId w:val="3"/>
      </w:numPr>
      <w:outlineLvl w:val="2"/>
    </w:pPr>
    <w:rPr>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jc w:val="center"/>
      <w:outlineLvl w:val="4"/>
    </w:pPr>
    <w:rPr>
      <w:b/>
      <w:bCs/>
      <w:szCs w:val="20"/>
    </w:rPr>
  </w:style>
  <w:style w:type="paragraph" w:styleId="Nagwek6">
    <w:name w:val="heading 6"/>
    <w:basedOn w:val="Normalny"/>
    <w:next w:val="Normalny"/>
    <w:link w:val="Nagwek6Znak"/>
    <w:qFormat/>
    <w:rsid w:val="008A6DEF"/>
    <w:pPr>
      <w:keepNext/>
      <w:ind w:left="1418" w:hanging="709"/>
      <w:outlineLvl w:val="5"/>
    </w:pPr>
    <w:rPr>
      <w:b/>
      <w:bCs/>
      <w:szCs w:val="20"/>
    </w:rPr>
  </w:style>
  <w:style w:type="paragraph" w:styleId="Nagwek7">
    <w:name w:val="heading 7"/>
    <w:basedOn w:val="Normalny"/>
    <w:next w:val="Normalny"/>
    <w:link w:val="Nagwek7Znak"/>
    <w:qFormat/>
    <w:rsid w:val="008A6DEF"/>
    <w:pPr>
      <w:keepNext/>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Cs w:val="20"/>
    </w:rPr>
  </w:style>
  <w:style w:type="paragraph" w:styleId="Nagwek9">
    <w:name w:val="heading 9"/>
    <w:basedOn w:val="Normalny"/>
    <w:next w:val="Wcicienormalne"/>
    <w:link w:val="Nagwek9Znak"/>
    <w:qFormat/>
    <w:rsid w:val="008A5E25"/>
    <w:pPr>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3E40D2"/>
    <w:rPr>
      <w:rFonts w:eastAsia="Times New Roman" w:cs="Tahoma"/>
      <w:caps/>
      <w:sz w:val="20"/>
      <w:szCs w:val="20"/>
      <w:u w:val="single"/>
      <w:lang w:eastAsia="pl-PL"/>
    </w:rPr>
  </w:style>
  <w:style w:type="character" w:customStyle="1" w:styleId="Nagwek3Znak">
    <w:name w:val="Nagłówek 3 Znak"/>
    <w:basedOn w:val="Domylnaczcionkaakapitu"/>
    <w:link w:val="Nagwek3"/>
    <w:rsid w:val="008A6DEF"/>
    <w:rPr>
      <w:rFonts w:eastAsia="Times New Roman"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pPr>
  </w:style>
  <w:style w:type="paragraph" w:styleId="Tekstpodstawowywcity3">
    <w:name w:val="Body Text Indent 3"/>
    <w:basedOn w:val="Normalny"/>
    <w:link w:val="Tekstpodstawowywcity3Znak"/>
    <w:rsid w:val="008A6DEF"/>
    <w:pPr>
      <w:spacing w:after="120"/>
      <w:ind w:left="900"/>
      <w:jc w:val="right"/>
    </w:pPr>
    <w:rPr>
      <w:i/>
      <w:iCs/>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jc w:val="left"/>
    </w:pPr>
  </w:style>
  <w:style w:type="paragraph" w:styleId="Tekstpodstawowy">
    <w:name w:val="Body Text"/>
    <w:aliases w:val="Body Text x,b,bt,body text,LOAN,(F2),Tekst podstawow.(F2),A Body Text"/>
    <w:basedOn w:val="Normalny"/>
    <w:link w:val="TekstpodstawowyZnak"/>
    <w:uiPriority w:val="99"/>
    <w:rsid w:val="008A6DEF"/>
    <w:pPr>
      <w:spacing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jc w:val="left"/>
    </w:pPr>
    <w:rPr>
      <w:rFonts w:ascii="Courier New" w:hAnsi="Courier New" w:cs="Courier New"/>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3E40D2"/>
    <w:pPr>
      <w:tabs>
        <w:tab w:val="right" w:leader="dot" w:pos="9769"/>
      </w:tabs>
      <w:ind w:left="426"/>
    </w:pPr>
    <w:rPr>
      <w:b/>
      <w:noProof/>
      <w:szCs w:val="20"/>
    </w:rPr>
  </w:style>
  <w:style w:type="paragraph" w:styleId="Spistreci2">
    <w:name w:val="toc 2"/>
    <w:basedOn w:val="Normalny"/>
    <w:next w:val="Normalny"/>
    <w:autoRedefine/>
    <w:uiPriority w:val="39"/>
    <w:rsid w:val="003E40D2"/>
    <w:pPr>
      <w:tabs>
        <w:tab w:val="left" w:pos="1100"/>
        <w:tab w:val="right" w:leader="dot" w:pos="9487"/>
      </w:tabs>
      <w:ind w:left="567"/>
    </w:pPr>
    <w:rPr>
      <w:szCs w:val="20"/>
    </w:rPr>
  </w:style>
  <w:style w:type="paragraph" w:styleId="Spistreci3">
    <w:name w:val="toc 3"/>
    <w:basedOn w:val="Normalny"/>
    <w:next w:val="Normalny"/>
    <w:autoRedefine/>
    <w:uiPriority w:val="39"/>
    <w:rsid w:val="004A49B9"/>
    <w:pPr>
      <w:tabs>
        <w:tab w:val="left" w:pos="709"/>
      </w:tabs>
    </w:pPr>
    <w:rPr>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rsid w:val="008A6DEF"/>
    <w:rPr>
      <w:sz w:val="16"/>
      <w:szCs w:val="16"/>
    </w:rPr>
  </w:style>
  <w:style w:type="character" w:customStyle="1" w:styleId="TekstdymkaZnak">
    <w:name w:val="Tekst dymka Znak"/>
    <w:basedOn w:val="Domylnaczcionkaakapitu"/>
    <w:link w:val="Tekstdymka"/>
    <w:uiPriority w:val="99"/>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rsid w:val="008A6DEF"/>
    <w:rPr>
      <w:rFonts w:eastAsia="Calibri" w:cs="Times New Roman"/>
      <w:b/>
      <w:bCs/>
    </w:rPr>
  </w:style>
  <w:style w:type="character" w:customStyle="1" w:styleId="TematkomentarzaZnak">
    <w:name w:val="Temat komentarza Znak"/>
    <w:basedOn w:val="TekstkomentarzaZnak"/>
    <w:link w:val="Tematkomentarza"/>
    <w:uiPriority w:val="99"/>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qFormat/>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jc w:val="left"/>
      <w:textAlignment w:val="baseline"/>
    </w:pPr>
    <w:rPr>
      <w:rFonts w:ascii="Arial" w:hAnsi="Arial" w:cs="Arial"/>
      <w:b/>
      <w:bCs/>
      <w:szCs w:val="20"/>
    </w:rPr>
  </w:style>
  <w:style w:type="paragraph" w:styleId="Tytu">
    <w:name w:val="Title"/>
    <w:basedOn w:val="Normalny"/>
    <w:link w:val="TytuZnak"/>
    <w:uiPriority w:val="99"/>
    <w:qFormat/>
    <w:rsid w:val="008A6DEF"/>
    <w:pPr>
      <w:tabs>
        <w:tab w:val="center" w:pos="4514"/>
      </w:tabs>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qFormat/>
    <w:rsid w:val="003E40D2"/>
    <w:pPr>
      <w:contextualSpacing/>
      <w:jc w:val="left"/>
    </w:pPr>
    <w:rPr>
      <w:rFonts w:ascii="Calibri" w:hAnsi="Calibri" w:cs="Times New Roman"/>
      <w:szCs w:val="22"/>
      <w:lang w:eastAsia="en-US"/>
    </w:rPr>
  </w:style>
  <w:style w:type="paragraph" w:styleId="Wykazrde">
    <w:name w:val="table of authorities"/>
    <w:basedOn w:val="Normalny"/>
    <w:next w:val="Normalny"/>
    <w:semiHidden/>
    <w:rsid w:val="008A6DEF"/>
    <w:pPr>
      <w:numPr>
        <w:ilvl w:val="1"/>
        <w:numId w:val="5"/>
      </w:numPr>
      <w:jc w:val="left"/>
    </w:pPr>
    <w:rPr>
      <w:rFonts w:ascii="Times New Roman" w:hAnsi="Times New Roman" w:cs="Times New Roman"/>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Cs w:val="20"/>
    </w:rPr>
  </w:style>
  <w:style w:type="character" w:customStyle="1" w:styleId="TekstprzypisudolnegoZnak">
    <w:name w:val="Tekst przypisu dolnego Znak"/>
    <w:basedOn w:val="Domylnaczcionkaakapitu"/>
    <w:link w:val="Tekstprzypisudolnego"/>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line="360" w:lineRule="auto"/>
      <w:jc w:val="left"/>
    </w:pPr>
    <w:rPr>
      <w:rFonts w:ascii="Verdana" w:hAnsi="Verdana" w:cs="Times New Roman"/>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line="360" w:lineRule="auto"/>
      <w:jc w:val="left"/>
    </w:pPr>
    <w:rPr>
      <w:rFonts w:ascii="Verdana" w:hAnsi="Verdana" w:cs="Times New Roman"/>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jc w:val="left"/>
    </w:pPr>
    <w:rPr>
      <w:rFonts w:ascii="Arial" w:hAnsi="Arial" w:cs="Times New Roman"/>
      <w:sz w:val="22"/>
      <w:szCs w:val="20"/>
      <w:lang w:val="de-DE"/>
    </w:rPr>
  </w:style>
  <w:style w:type="paragraph" w:styleId="Tekstblokowy">
    <w:name w:val="Block Text"/>
    <w:basedOn w:val="Normalny"/>
    <w:rsid w:val="008A5E25"/>
    <w:pPr>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ind w:left="1134"/>
    </w:pPr>
    <w:rPr>
      <w:rFonts w:ascii="Arial" w:hAnsi="Arial" w:cs="Times New Roman"/>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ind w:left="720"/>
      <w:contextualSpacing/>
      <w:jc w:val="left"/>
    </w:pPr>
    <w:rPr>
      <w:rFonts w:ascii="Arial" w:hAnsi="Arial" w:cs="Times New Roman"/>
      <w:szCs w:val="20"/>
    </w:rPr>
  </w:style>
  <w:style w:type="paragraph" w:styleId="Tekstprzypisukocowego">
    <w:name w:val="endnote text"/>
    <w:basedOn w:val="Normalny"/>
    <w:link w:val="TekstprzypisukocowegoZnak"/>
    <w:uiPriority w:val="99"/>
    <w:rsid w:val="008A5E25"/>
    <w:pPr>
      <w:jc w:val="left"/>
    </w:pPr>
    <w:rPr>
      <w:rFonts w:ascii="Arial" w:hAnsi="Arial" w:cs="Times New Roman"/>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ind w:left="720"/>
      <w:contextualSpacing/>
      <w:jc w:val="left"/>
    </w:pPr>
    <w:rPr>
      <w:rFonts w:ascii="Arial" w:hAnsi="Arial" w:cs="Times New Roman"/>
      <w:szCs w:val="20"/>
    </w:rPr>
  </w:style>
  <w:style w:type="paragraph" w:styleId="Spistreci4">
    <w:name w:val="toc 4"/>
    <w:basedOn w:val="Normalny"/>
    <w:next w:val="Normalny"/>
    <w:autoRedefine/>
    <w:uiPriority w:val="39"/>
    <w:unhideWhenUsed/>
    <w:rsid w:val="00C55588"/>
    <w:pPr>
      <w:spacing w:after="100"/>
      <w:ind w:left="660"/>
      <w:jc w:val="left"/>
    </w:pPr>
    <w:rPr>
      <w:rFonts w:eastAsiaTheme="minorEastAsia" w:cstheme="minorBidi"/>
      <w:sz w:val="22"/>
      <w:szCs w:val="22"/>
    </w:rPr>
  </w:style>
  <w:style w:type="paragraph" w:styleId="Spistreci5">
    <w:name w:val="toc 5"/>
    <w:basedOn w:val="Normalny"/>
    <w:next w:val="Normalny"/>
    <w:autoRedefine/>
    <w:uiPriority w:val="39"/>
    <w:unhideWhenUsed/>
    <w:rsid w:val="00C55588"/>
    <w:pPr>
      <w:spacing w:after="100"/>
      <w:ind w:left="880"/>
      <w:jc w:val="left"/>
    </w:pPr>
    <w:rPr>
      <w:rFonts w:eastAsiaTheme="minorEastAsia" w:cstheme="minorBidi"/>
      <w:sz w:val="22"/>
      <w:szCs w:val="22"/>
    </w:rPr>
  </w:style>
  <w:style w:type="paragraph" w:styleId="Spistreci6">
    <w:name w:val="toc 6"/>
    <w:basedOn w:val="Normalny"/>
    <w:next w:val="Normalny"/>
    <w:autoRedefine/>
    <w:uiPriority w:val="39"/>
    <w:unhideWhenUsed/>
    <w:rsid w:val="00C55588"/>
    <w:pPr>
      <w:spacing w:after="100"/>
      <w:ind w:left="1100"/>
      <w:jc w:val="left"/>
    </w:pPr>
    <w:rPr>
      <w:rFonts w:eastAsiaTheme="minorEastAsia" w:cstheme="minorBidi"/>
      <w:sz w:val="22"/>
      <w:szCs w:val="22"/>
    </w:rPr>
  </w:style>
  <w:style w:type="paragraph" w:styleId="Spistreci7">
    <w:name w:val="toc 7"/>
    <w:basedOn w:val="Normalny"/>
    <w:next w:val="Normalny"/>
    <w:autoRedefine/>
    <w:uiPriority w:val="39"/>
    <w:unhideWhenUsed/>
    <w:rsid w:val="00C55588"/>
    <w:pPr>
      <w:spacing w:after="100"/>
      <w:ind w:left="1320"/>
      <w:jc w:val="left"/>
    </w:pPr>
    <w:rPr>
      <w:rFonts w:eastAsiaTheme="minorEastAsia" w:cstheme="minorBidi"/>
      <w:sz w:val="22"/>
      <w:szCs w:val="22"/>
    </w:rPr>
  </w:style>
  <w:style w:type="paragraph" w:styleId="Spistreci8">
    <w:name w:val="toc 8"/>
    <w:basedOn w:val="Normalny"/>
    <w:next w:val="Normalny"/>
    <w:autoRedefine/>
    <w:uiPriority w:val="39"/>
    <w:unhideWhenUsed/>
    <w:rsid w:val="00C55588"/>
    <w:pPr>
      <w:spacing w:after="100"/>
      <w:ind w:left="1540"/>
      <w:jc w:val="left"/>
    </w:pPr>
    <w:rPr>
      <w:rFonts w:eastAsiaTheme="minorEastAsia"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nhideWhenUsed/>
    <w:rsid w:val="00790EFE"/>
    <w:rPr>
      <w:sz w:val="16"/>
      <w:szCs w:val="16"/>
    </w:rPr>
  </w:style>
  <w:style w:type="character" w:customStyle="1" w:styleId="MapadokumentuZnak">
    <w:name w:val="Mapa dokumentu Znak"/>
    <w:basedOn w:val="Domylnaczcionkaakapitu"/>
    <w:link w:val="Mapadokumentu"/>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jc w:val="left"/>
    </w:pPr>
    <w:rPr>
      <w:sz w:val="16"/>
      <w:szCs w:val="16"/>
    </w:rPr>
  </w:style>
  <w:style w:type="paragraph" w:customStyle="1" w:styleId="TekstPodst">
    <w:name w:val="TekstPodst"/>
    <w:basedOn w:val="Normalny"/>
    <w:rsid w:val="00790EFE"/>
    <w:pPr>
      <w:spacing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Cs w:val="20"/>
    </w:rPr>
  </w:style>
  <w:style w:type="paragraph" w:customStyle="1" w:styleId="CommentSubject1">
    <w:name w:val="Comment Subject1"/>
    <w:basedOn w:val="Tekstkomentarza"/>
    <w:next w:val="Tekstkomentarza"/>
    <w:semiHidden/>
    <w:rsid w:val="00790EFE"/>
    <w:pPr>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ind w:left="566" w:hanging="283"/>
      <w:contextualSpacing/>
      <w:jc w:val="left"/>
    </w:pPr>
    <w:rPr>
      <w:rFonts w:ascii="Times New Roman" w:hAnsi="Times New Roman" w:cs="Times New Roman"/>
    </w:rPr>
  </w:style>
  <w:style w:type="paragraph" w:styleId="Lista3">
    <w:name w:val="List 3"/>
    <w:basedOn w:val="Normalny"/>
    <w:rsid w:val="00790EFE"/>
    <w:pPr>
      <w:ind w:left="849" w:hanging="283"/>
      <w:contextualSpacing/>
      <w:jc w:val="left"/>
    </w:pPr>
    <w:rPr>
      <w:rFonts w:ascii="Times New Roman" w:hAnsi="Times New Roman" w:cs="Times New Roman"/>
    </w:rPr>
  </w:style>
  <w:style w:type="paragraph" w:styleId="Lista4">
    <w:name w:val="List 4"/>
    <w:basedOn w:val="Normalny"/>
    <w:rsid w:val="00790EFE"/>
    <w:pPr>
      <w:ind w:left="1132" w:hanging="283"/>
      <w:contextualSpacing/>
      <w:jc w:val="left"/>
    </w:pPr>
    <w:rPr>
      <w:rFonts w:ascii="Times New Roman" w:hAnsi="Times New Roman" w:cs="Times New Roman"/>
    </w:rPr>
  </w:style>
  <w:style w:type="paragraph" w:styleId="Lista5">
    <w:name w:val="List 5"/>
    <w:basedOn w:val="Normalny"/>
    <w:rsid w:val="00790EFE"/>
    <w:pPr>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contextualSpacing/>
      <w:jc w:val="left"/>
    </w:pPr>
    <w:rPr>
      <w:rFonts w:ascii="Times New Roman" w:hAnsi="Times New Roman" w:cs="Times New Roman"/>
    </w:rPr>
  </w:style>
  <w:style w:type="paragraph" w:styleId="Lista-kontynuacja">
    <w:name w:val="List Continue"/>
    <w:basedOn w:val="Normalny"/>
    <w:rsid w:val="00790EFE"/>
    <w:pPr>
      <w:spacing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qFormat/>
    <w:locked/>
    <w:rsid w:val="003E40D2"/>
    <w:rPr>
      <w:rFonts w:ascii="Calibri" w:eastAsia="Times New Roman" w:hAnsi="Calibri" w:cs="Times New Roman"/>
      <w:sz w:val="20"/>
    </w:rPr>
  </w:style>
  <w:style w:type="paragraph" w:customStyle="1" w:styleId="Style36">
    <w:name w:val="Style36"/>
    <w:basedOn w:val="Normalny"/>
    <w:uiPriority w:val="99"/>
    <w:rsid w:val="004E657B"/>
    <w:pPr>
      <w:widowControl w:val="0"/>
      <w:autoSpaceDE w:val="0"/>
      <w:autoSpaceDN w:val="0"/>
      <w:adjustRightInd w:val="0"/>
      <w:spacing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9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4"/>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5"/>
      </w:numPr>
    </w:pPr>
  </w:style>
  <w:style w:type="paragraph" w:customStyle="1" w:styleId="paragraf">
    <w:name w:val="paragraf"/>
    <w:basedOn w:val="Akapitzlist"/>
    <w:link w:val="paragrafZnak"/>
    <w:qFormat/>
    <w:rsid w:val="00BF0EBB"/>
    <w:pPr>
      <w:numPr>
        <w:numId w:val="36"/>
      </w:numPr>
      <w:spacing w:before="120" w:after="120" w:line="288" w:lineRule="auto"/>
      <w:ind w:left="714" w:hanging="357"/>
      <w:contextualSpacing w:val="0"/>
      <w:jc w:val="center"/>
      <w:outlineLvl w:val="8"/>
    </w:pPr>
    <w:rPr>
      <w:rFonts w:ascii="Arial" w:hAnsi="Arial" w:cs="Arial"/>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7"/>
      </w:numPr>
    </w:pPr>
  </w:style>
  <w:style w:type="numbering" w:customStyle="1" w:styleId="WWNum24">
    <w:name w:val="WWNum24"/>
    <w:basedOn w:val="Bezlisty"/>
    <w:rsid w:val="00BF0EBB"/>
    <w:pPr>
      <w:numPr>
        <w:numId w:val="38"/>
      </w:numPr>
    </w:pPr>
  </w:style>
  <w:style w:type="paragraph" w:customStyle="1" w:styleId="Tabelka">
    <w:name w:val="Tabelka"/>
    <w:basedOn w:val="Normalny"/>
    <w:autoRedefine/>
    <w:qFormat/>
    <w:rsid w:val="00BF0EBB"/>
    <w:pPr>
      <w:keepNext/>
      <w:tabs>
        <w:tab w:val="left" w:pos="6804"/>
      </w:tabs>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9"/>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0"/>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after="200"/>
      <w:ind w:left="720"/>
      <w:contextualSpacing/>
      <w:jc w:val="left"/>
    </w:pPr>
    <w:rPr>
      <w:rFonts w:eastAsia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jc w:val="left"/>
    </w:pPr>
    <w:rPr>
      <w:rFonts w:ascii="Arial" w:hAnsi="Arial" w:cs="Times New Roman"/>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after="200"/>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jc w:val="both"/>
      <w:outlineLvl w:val="9"/>
    </w:pPr>
    <w:rPr>
      <w:rFonts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49"/>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0"/>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character" w:customStyle="1" w:styleId="Nierozpoznanawzmianka6">
    <w:name w:val="Nierozpoznana wzmianka6"/>
    <w:basedOn w:val="Domylnaczcionkaakapitu"/>
    <w:uiPriority w:val="99"/>
    <w:semiHidden/>
    <w:unhideWhenUsed/>
    <w:rsid w:val="004362AE"/>
    <w:rPr>
      <w:color w:val="605E5C"/>
      <w:shd w:val="clear" w:color="auto" w:fill="E1DFDD"/>
    </w:rPr>
  </w:style>
  <w:style w:type="character" w:customStyle="1" w:styleId="Nierozpoznanawzmianka7">
    <w:name w:val="Nierozpoznana wzmianka7"/>
    <w:basedOn w:val="Domylnaczcionkaakapitu"/>
    <w:uiPriority w:val="99"/>
    <w:semiHidden/>
    <w:unhideWhenUsed/>
    <w:rsid w:val="008D7B8F"/>
    <w:rPr>
      <w:color w:val="605E5C"/>
      <w:shd w:val="clear" w:color="auto" w:fill="E1DFDD"/>
    </w:rPr>
  </w:style>
  <w:style w:type="paragraph" w:customStyle="1" w:styleId="pktumowy">
    <w:name w:val="pkt_umowy"/>
    <w:basedOn w:val="Normalny"/>
    <w:rsid w:val="00042C4A"/>
    <w:pPr>
      <w:numPr>
        <w:numId w:val="80"/>
      </w:numPr>
      <w:spacing w:line="240" w:lineRule="auto"/>
      <w:jc w:val="left"/>
    </w:pPr>
    <w:rPr>
      <w:rFonts w:ascii="Times New Roman" w:hAnsi="Times New Roman" w:cs="Times New Roman"/>
      <w:sz w:val="24"/>
      <w:lang w:val="en-GB"/>
    </w:rPr>
  </w:style>
  <w:style w:type="paragraph" w:customStyle="1" w:styleId="PunktPoziom1">
    <w:name w:val="Punkt_Poziom_1"/>
    <w:basedOn w:val="Nagwek1"/>
    <w:rsid w:val="00042C4A"/>
    <w:pPr>
      <w:tabs>
        <w:tab w:val="num" w:pos="432"/>
      </w:tabs>
      <w:spacing w:before="360" w:after="360" w:line="240" w:lineRule="auto"/>
      <w:ind w:left="432" w:hanging="432"/>
      <w:jc w:val="both"/>
    </w:pPr>
    <w:rPr>
      <w:rFonts w:ascii="Tahoma" w:hAnsi="Tahoma" w:cs="Times New Roman"/>
      <w:bCs w:val="0"/>
      <w:kern w:val="28"/>
      <w:sz w:val="24"/>
    </w:rPr>
  </w:style>
  <w:style w:type="paragraph" w:customStyle="1" w:styleId="Lptext-Indragen">
    <w:name w:val="Löptext - Indragen"/>
    <w:basedOn w:val="Normalny"/>
    <w:uiPriority w:val="99"/>
    <w:rsid w:val="00042C4A"/>
    <w:pPr>
      <w:tabs>
        <w:tab w:val="left" w:pos="851"/>
        <w:tab w:val="left" w:pos="1418"/>
        <w:tab w:val="left" w:pos="1985"/>
      </w:tabs>
      <w:spacing w:before="120" w:after="120" w:line="240" w:lineRule="auto"/>
      <w:ind w:left="851"/>
    </w:pPr>
    <w:rPr>
      <w:rFonts w:ascii="Arial" w:hAnsi="Arial" w:cs="Times New Roman"/>
      <w:sz w:val="22"/>
      <w:szCs w:val="20"/>
      <w:lang w:val="sv-SE"/>
    </w:rPr>
  </w:style>
  <w:style w:type="paragraph" w:customStyle="1" w:styleId="Lptext-Hngande">
    <w:name w:val="Löptext - Hängande"/>
    <w:basedOn w:val="Tekstdymka"/>
    <w:uiPriority w:val="99"/>
    <w:rsid w:val="00042C4A"/>
    <w:pPr>
      <w:tabs>
        <w:tab w:val="left" w:pos="851"/>
        <w:tab w:val="left" w:pos="1440"/>
        <w:tab w:val="left" w:pos="1985"/>
      </w:tabs>
      <w:spacing w:before="120" w:after="120" w:line="240" w:lineRule="auto"/>
      <w:ind w:left="851" w:hanging="851"/>
    </w:pPr>
    <w:rPr>
      <w:rFonts w:ascii="Tahoma" w:hAnsi="Tahoma" w:cs="Times New Roman"/>
      <w:szCs w:val="20"/>
    </w:rPr>
  </w:style>
  <w:style w:type="paragraph" w:customStyle="1" w:styleId="nRubrik1">
    <w:name w:val="nRubrik 1"/>
    <w:basedOn w:val="Normalny"/>
    <w:next w:val="Lptext-Indragen"/>
    <w:uiPriority w:val="99"/>
    <w:rsid w:val="00042C4A"/>
    <w:pPr>
      <w:keepNext/>
      <w:numPr>
        <w:numId w:val="82"/>
      </w:numPr>
      <w:tabs>
        <w:tab w:val="left" w:pos="1418"/>
        <w:tab w:val="left" w:pos="1985"/>
      </w:tabs>
      <w:spacing w:before="240" w:after="60" w:line="240" w:lineRule="auto"/>
      <w:jc w:val="left"/>
      <w:outlineLvl w:val="0"/>
    </w:pPr>
    <w:rPr>
      <w:rFonts w:ascii="Arial" w:hAnsi="Arial" w:cs="Times New Roman"/>
      <w:b/>
      <w:noProof/>
      <w:kern w:val="28"/>
      <w:sz w:val="26"/>
      <w:szCs w:val="20"/>
      <w:lang w:val="sv-SE"/>
    </w:rPr>
  </w:style>
  <w:style w:type="paragraph" w:customStyle="1" w:styleId="nRubrik2">
    <w:name w:val="nRubrik 2"/>
    <w:basedOn w:val="Normalny"/>
    <w:next w:val="Lptext-Indragen"/>
    <w:uiPriority w:val="99"/>
    <w:rsid w:val="00042C4A"/>
    <w:pPr>
      <w:keepNext/>
      <w:numPr>
        <w:ilvl w:val="1"/>
        <w:numId w:val="82"/>
      </w:numPr>
      <w:tabs>
        <w:tab w:val="left" w:pos="1418"/>
        <w:tab w:val="left" w:pos="1985"/>
      </w:tabs>
      <w:spacing w:before="120" w:after="60" w:line="240" w:lineRule="auto"/>
      <w:jc w:val="left"/>
      <w:outlineLvl w:val="1"/>
    </w:pPr>
    <w:rPr>
      <w:rFonts w:ascii="Arial" w:hAnsi="Arial" w:cs="Times New Roman"/>
      <w:b/>
      <w:noProof/>
      <w:sz w:val="22"/>
      <w:szCs w:val="20"/>
      <w:lang w:val="sv-SE"/>
    </w:rPr>
  </w:style>
  <w:style w:type="paragraph" w:customStyle="1" w:styleId="nRubrik3">
    <w:name w:val="nRubrik 3"/>
    <w:basedOn w:val="Normalny"/>
    <w:next w:val="Lptext-Indragen"/>
    <w:uiPriority w:val="99"/>
    <w:rsid w:val="00042C4A"/>
    <w:pPr>
      <w:keepNext/>
      <w:numPr>
        <w:ilvl w:val="2"/>
        <w:numId w:val="82"/>
      </w:numPr>
      <w:tabs>
        <w:tab w:val="left" w:pos="1418"/>
        <w:tab w:val="left" w:pos="1985"/>
      </w:tabs>
      <w:spacing w:before="120" w:after="60" w:line="240" w:lineRule="auto"/>
      <w:jc w:val="left"/>
      <w:outlineLvl w:val="2"/>
    </w:pPr>
    <w:rPr>
      <w:rFonts w:ascii="Arial" w:hAnsi="Arial" w:cs="Times New Roman"/>
      <w:i/>
      <w:noProof/>
      <w:sz w:val="22"/>
      <w:szCs w:val="20"/>
      <w:lang w:val="sv-SE"/>
    </w:rPr>
  </w:style>
  <w:style w:type="paragraph" w:customStyle="1" w:styleId="nRubrik4">
    <w:name w:val="nRubrik 4"/>
    <w:basedOn w:val="Normalny"/>
    <w:next w:val="Lptext-Indragen"/>
    <w:uiPriority w:val="99"/>
    <w:rsid w:val="00042C4A"/>
    <w:pPr>
      <w:keepNext/>
      <w:numPr>
        <w:ilvl w:val="3"/>
        <w:numId w:val="82"/>
      </w:numPr>
      <w:tabs>
        <w:tab w:val="left" w:pos="1418"/>
        <w:tab w:val="left" w:pos="1985"/>
      </w:tabs>
      <w:spacing w:before="120" w:after="60" w:line="240" w:lineRule="auto"/>
      <w:jc w:val="left"/>
      <w:outlineLvl w:val="3"/>
    </w:pPr>
    <w:rPr>
      <w:rFonts w:ascii="Arial" w:hAnsi="Arial" w:cs="Times New Roman"/>
      <w:noProof/>
      <w:sz w:val="22"/>
      <w:szCs w:val="20"/>
      <w:lang w:val="sv-SE"/>
    </w:rPr>
  </w:style>
  <w:style w:type="paragraph" w:customStyle="1" w:styleId="Underniv1">
    <w:name w:val="Undernivå1"/>
    <w:basedOn w:val="Normalny"/>
    <w:uiPriority w:val="99"/>
    <w:rsid w:val="00042C4A"/>
    <w:pPr>
      <w:numPr>
        <w:numId w:val="81"/>
      </w:numPr>
      <w:tabs>
        <w:tab w:val="left" w:pos="851"/>
        <w:tab w:val="left" w:pos="1985"/>
      </w:tabs>
      <w:spacing w:after="120" w:line="240" w:lineRule="auto"/>
      <w:ind w:left="1418"/>
    </w:pPr>
    <w:rPr>
      <w:rFonts w:ascii="Arial" w:hAnsi="Arial" w:cs="Times New Roman"/>
      <w:sz w:val="22"/>
      <w:szCs w:val="20"/>
    </w:rPr>
  </w:style>
  <w:style w:type="paragraph" w:customStyle="1" w:styleId="Lptext-Normal">
    <w:name w:val="Löptext - Normal"/>
    <w:basedOn w:val="Normalny"/>
    <w:uiPriority w:val="99"/>
    <w:rsid w:val="00042C4A"/>
    <w:pPr>
      <w:tabs>
        <w:tab w:val="left" w:pos="851"/>
        <w:tab w:val="left" w:pos="1418"/>
        <w:tab w:val="left" w:pos="1985"/>
      </w:tabs>
      <w:spacing w:before="120" w:after="120" w:line="240" w:lineRule="auto"/>
    </w:pPr>
    <w:rPr>
      <w:rFonts w:ascii="Arial" w:hAnsi="Arial" w:cs="Times New Roman"/>
      <w:sz w:val="22"/>
      <w:szCs w:val="20"/>
    </w:rPr>
  </w:style>
  <w:style w:type="paragraph" w:customStyle="1" w:styleId="ParterIngress">
    <w:name w:val="ParterIngress"/>
    <w:basedOn w:val="Lptext-Normal"/>
    <w:uiPriority w:val="99"/>
    <w:rsid w:val="00042C4A"/>
    <w:pPr>
      <w:numPr>
        <w:numId w:val="84"/>
      </w:numPr>
    </w:pPr>
  </w:style>
  <w:style w:type="paragraph" w:customStyle="1" w:styleId="UndernivIngress">
    <w:name w:val="UndernivåIngress"/>
    <w:basedOn w:val="Lptext-Normal"/>
    <w:uiPriority w:val="99"/>
    <w:rsid w:val="00042C4A"/>
    <w:pPr>
      <w:numPr>
        <w:numId w:val="83"/>
      </w:numPr>
    </w:pPr>
  </w:style>
  <w:style w:type="paragraph" w:customStyle="1" w:styleId="Level1a">
    <w:name w:val="Level 1: a."/>
    <w:autoRedefine/>
    <w:uiPriority w:val="99"/>
    <w:rsid w:val="00042C4A"/>
    <w:pPr>
      <w:tabs>
        <w:tab w:val="left" w:pos="540"/>
      </w:tabs>
      <w:spacing w:before="72" w:after="72" w:line="240" w:lineRule="auto"/>
      <w:ind w:left="540" w:hanging="540"/>
      <w:jc w:val="both"/>
      <w:outlineLvl w:val="3"/>
    </w:pPr>
    <w:rPr>
      <w:rFonts w:ascii="Arial" w:eastAsia="Times New Roman" w:hAnsi="Arial" w:cs="Times New Roman"/>
      <w:i/>
      <w:sz w:val="14"/>
      <w:szCs w:val="14"/>
      <w:lang w:val="en-GB"/>
    </w:rPr>
  </w:style>
  <w:style w:type="paragraph" w:customStyle="1" w:styleId="Level21">
    <w:name w:val="Level 2: 1."/>
    <w:uiPriority w:val="99"/>
    <w:rsid w:val="00042C4A"/>
    <w:pPr>
      <w:spacing w:before="72" w:after="72" w:line="240" w:lineRule="auto"/>
      <w:ind w:left="357"/>
      <w:jc w:val="both"/>
      <w:outlineLvl w:val="4"/>
    </w:pPr>
    <w:rPr>
      <w:rFonts w:ascii="Arial" w:eastAsia="Times New Roman" w:hAnsi="Arial" w:cs="Times New Roman"/>
      <w:sz w:val="20"/>
      <w:szCs w:val="20"/>
      <w:lang w:val="en-GB"/>
    </w:rPr>
  </w:style>
  <w:style w:type="paragraph" w:customStyle="1" w:styleId="ArticleL1">
    <w:name w:val="Article_L1"/>
    <w:basedOn w:val="Normalny"/>
    <w:next w:val="ArticleL2"/>
    <w:uiPriority w:val="99"/>
    <w:rsid w:val="00042C4A"/>
    <w:pPr>
      <w:keepNext/>
      <w:numPr>
        <w:numId w:val="85"/>
      </w:numPr>
      <w:spacing w:before="240" w:after="240" w:line="240" w:lineRule="auto"/>
      <w:jc w:val="center"/>
      <w:outlineLvl w:val="0"/>
    </w:pPr>
    <w:rPr>
      <w:rFonts w:ascii="Arial" w:hAnsi="Arial" w:cs="Times New Roman"/>
      <w:b/>
      <w:sz w:val="22"/>
      <w:szCs w:val="20"/>
      <w:lang w:val="en-CA"/>
    </w:rPr>
  </w:style>
  <w:style w:type="paragraph" w:customStyle="1" w:styleId="ArticleL2">
    <w:name w:val="Article_L2"/>
    <w:basedOn w:val="Normalny"/>
    <w:uiPriority w:val="99"/>
    <w:rsid w:val="00042C4A"/>
    <w:pPr>
      <w:keepNext/>
      <w:numPr>
        <w:ilvl w:val="1"/>
        <w:numId w:val="85"/>
      </w:numPr>
      <w:spacing w:after="60" w:line="240" w:lineRule="auto"/>
      <w:outlineLvl w:val="1"/>
    </w:pPr>
    <w:rPr>
      <w:rFonts w:ascii="Arial" w:hAnsi="Arial" w:cs="Arial"/>
      <w:b/>
      <w:sz w:val="22"/>
      <w:szCs w:val="20"/>
      <w:lang w:val="en-CA"/>
    </w:rPr>
  </w:style>
  <w:style w:type="paragraph" w:customStyle="1" w:styleId="ArticleL4">
    <w:name w:val="Article_L4"/>
    <w:basedOn w:val="Normalny"/>
    <w:uiPriority w:val="99"/>
    <w:rsid w:val="00042C4A"/>
    <w:pPr>
      <w:numPr>
        <w:ilvl w:val="3"/>
        <w:numId w:val="85"/>
      </w:numPr>
      <w:spacing w:before="120" w:after="120" w:line="240" w:lineRule="auto"/>
      <w:outlineLvl w:val="3"/>
    </w:pPr>
    <w:rPr>
      <w:rFonts w:ascii="Arial" w:hAnsi="Arial" w:cs="Arial"/>
      <w:sz w:val="22"/>
      <w:szCs w:val="20"/>
    </w:rPr>
  </w:style>
  <w:style w:type="paragraph" w:customStyle="1" w:styleId="ArticleL5">
    <w:name w:val="Article_L5"/>
    <w:basedOn w:val="Normalny"/>
    <w:uiPriority w:val="99"/>
    <w:rsid w:val="00042C4A"/>
    <w:pPr>
      <w:numPr>
        <w:ilvl w:val="4"/>
        <w:numId w:val="85"/>
      </w:numPr>
      <w:spacing w:before="120" w:after="120" w:line="240" w:lineRule="auto"/>
      <w:outlineLvl w:val="4"/>
    </w:pPr>
    <w:rPr>
      <w:rFonts w:ascii="Arial" w:hAnsi="Arial" w:cs="Arial"/>
      <w:sz w:val="22"/>
      <w:szCs w:val="20"/>
      <w:lang w:val="en-CA"/>
    </w:rPr>
  </w:style>
  <w:style w:type="paragraph" w:customStyle="1" w:styleId="ArticleL7">
    <w:name w:val="Article_L7"/>
    <w:basedOn w:val="Normalny"/>
    <w:uiPriority w:val="99"/>
    <w:rsid w:val="00042C4A"/>
    <w:pPr>
      <w:numPr>
        <w:ilvl w:val="6"/>
        <w:numId w:val="85"/>
      </w:numPr>
      <w:spacing w:after="240" w:line="240" w:lineRule="auto"/>
      <w:outlineLvl w:val="6"/>
    </w:pPr>
    <w:rPr>
      <w:rFonts w:ascii="Arial" w:hAnsi="Arial" w:cs="Times New Roman"/>
      <w:sz w:val="22"/>
      <w:szCs w:val="20"/>
      <w:lang w:val="en-CA"/>
    </w:rPr>
  </w:style>
  <w:style w:type="paragraph" w:customStyle="1" w:styleId="ArticleL8">
    <w:name w:val="Article_L8"/>
    <w:basedOn w:val="Normalny"/>
    <w:uiPriority w:val="99"/>
    <w:rsid w:val="00042C4A"/>
    <w:pPr>
      <w:numPr>
        <w:ilvl w:val="7"/>
        <w:numId w:val="85"/>
      </w:numPr>
      <w:spacing w:after="240" w:line="240" w:lineRule="auto"/>
      <w:outlineLvl w:val="7"/>
    </w:pPr>
    <w:rPr>
      <w:rFonts w:ascii="Arial" w:hAnsi="Arial" w:cs="Times New Roman"/>
      <w:sz w:val="22"/>
      <w:szCs w:val="20"/>
      <w:lang w:val="en-CA"/>
    </w:rPr>
  </w:style>
  <w:style w:type="paragraph" w:customStyle="1" w:styleId="ArticleL9">
    <w:name w:val="Article_L9"/>
    <w:basedOn w:val="Normalny"/>
    <w:uiPriority w:val="99"/>
    <w:rsid w:val="00042C4A"/>
    <w:pPr>
      <w:numPr>
        <w:ilvl w:val="8"/>
        <w:numId w:val="85"/>
      </w:numPr>
      <w:spacing w:after="240" w:line="240" w:lineRule="auto"/>
      <w:outlineLvl w:val="8"/>
    </w:pPr>
    <w:rPr>
      <w:rFonts w:ascii="Arial" w:hAnsi="Arial" w:cs="Times New Roman"/>
      <w:sz w:val="22"/>
      <w:szCs w:val="20"/>
      <w:lang w:val="en-CA"/>
    </w:rPr>
  </w:style>
  <w:style w:type="paragraph" w:customStyle="1" w:styleId="H2">
    <w:name w:val="H2"/>
    <w:basedOn w:val="Nagwek2"/>
    <w:uiPriority w:val="99"/>
    <w:rsid w:val="00042C4A"/>
    <w:pPr>
      <w:numPr>
        <w:numId w:val="0"/>
      </w:numPr>
      <w:tabs>
        <w:tab w:val="clear" w:pos="539"/>
        <w:tab w:val="left" w:pos="720"/>
        <w:tab w:val="center" w:pos="4320"/>
        <w:tab w:val="right" w:pos="8640"/>
      </w:tabs>
      <w:spacing w:after="40" w:line="240" w:lineRule="auto"/>
      <w:jc w:val="left"/>
      <w:outlineLvl w:val="9"/>
    </w:pPr>
    <w:rPr>
      <w:rFonts w:ascii="Times Roman" w:hAnsi="Times Roman" w:cs="Times New Roman"/>
      <w:bCs/>
      <w:caps w:val="0"/>
      <w:szCs w:val="18"/>
      <w:u w:val="none"/>
      <w:lang w:val="en-US"/>
    </w:rPr>
  </w:style>
  <w:style w:type="paragraph" w:customStyle="1" w:styleId="space">
    <w:name w:val="space"/>
    <w:basedOn w:val="Normalny"/>
    <w:uiPriority w:val="99"/>
    <w:rsid w:val="00042C4A"/>
    <w:pPr>
      <w:spacing w:line="240" w:lineRule="auto"/>
      <w:jc w:val="left"/>
    </w:pPr>
    <w:rPr>
      <w:rFonts w:ascii="Times Roman" w:hAnsi="Times Roman" w:cs="Times New Roman"/>
      <w:szCs w:val="20"/>
      <w:lang w:val="en-US"/>
    </w:rPr>
  </w:style>
  <w:style w:type="paragraph" w:customStyle="1" w:styleId="numlist">
    <w:name w:val="numlist"/>
    <w:basedOn w:val="Normalny"/>
    <w:uiPriority w:val="99"/>
    <w:rsid w:val="00042C4A"/>
    <w:pPr>
      <w:spacing w:before="100" w:beforeAutospacing="1" w:after="100" w:afterAutospacing="1" w:line="240" w:lineRule="auto"/>
      <w:jc w:val="left"/>
    </w:pPr>
    <w:rPr>
      <w:rFonts w:ascii="Arial" w:eastAsia="MS Mincho" w:hAnsi="Arial" w:cs="Times New Roman"/>
      <w:sz w:val="22"/>
      <w:szCs w:val="20"/>
      <w:lang w:val="en-US" w:eastAsia="ja-JP"/>
    </w:rPr>
  </w:style>
  <w:style w:type="paragraph" w:customStyle="1" w:styleId="Ballongtext">
    <w:name w:val="Ballongtext"/>
    <w:basedOn w:val="Normalny"/>
    <w:uiPriority w:val="99"/>
    <w:rsid w:val="00042C4A"/>
    <w:pPr>
      <w:spacing w:line="240" w:lineRule="auto"/>
      <w:jc w:val="left"/>
    </w:pPr>
    <w:rPr>
      <w:rFonts w:ascii="Tahoma" w:hAnsi="Tahoma"/>
      <w:sz w:val="16"/>
      <w:szCs w:val="16"/>
    </w:rPr>
  </w:style>
  <w:style w:type="character" w:customStyle="1" w:styleId="hps">
    <w:name w:val="hps"/>
    <w:uiPriority w:val="99"/>
    <w:rsid w:val="00042C4A"/>
  </w:style>
  <w:style w:type="character" w:customStyle="1" w:styleId="apple-style-span">
    <w:name w:val="apple-style-span"/>
    <w:uiPriority w:val="99"/>
    <w:rsid w:val="00042C4A"/>
    <w:rPr>
      <w:rFonts w:cs="Times New Roman"/>
    </w:rPr>
  </w:style>
  <w:style w:type="character" w:customStyle="1" w:styleId="apple-converted-space">
    <w:name w:val="apple-converted-space"/>
    <w:uiPriority w:val="99"/>
    <w:rsid w:val="00042C4A"/>
    <w:rPr>
      <w:rFonts w:cs="Times New Roman"/>
    </w:rPr>
  </w:style>
  <w:style w:type="character" w:customStyle="1" w:styleId="hpsalt-edited">
    <w:name w:val="hps alt-edited"/>
    <w:uiPriority w:val="99"/>
    <w:rsid w:val="00042C4A"/>
    <w:rPr>
      <w:rFonts w:cs="Times New Roman"/>
    </w:rPr>
  </w:style>
  <w:style w:type="paragraph" w:customStyle="1" w:styleId="Ustp">
    <w:name w:val="Ustęp"/>
    <w:basedOn w:val="Normalny"/>
    <w:rsid w:val="00042C4A"/>
    <w:pPr>
      <w:spacing w:before="120" w:line="264" w:lineRule="auto"/>
      <w:ind w:left="360" w:hanging="360"/>
    </w:pPr>
    <w:rPr>
      <w:rFonts w:ascii="Arial Narrow" w:hAnsi="Arial Narrow" w:cs="Times New Roman"/>
      <w:szCs w:val="20"/>
    </w:rPr>
  </w:style>
  <w:style w:type="paragraph" w:customStyle="1" w:styleId="Styl">
    <w:name w:val="Styl"/>
    <w:rsid w:val="00042C4A"/>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Tekstpodstawowy21">
    <w:name w:val="Tekst podstawowy 21"/>
    <w:basedOn w:val="Normalny"/>
    <w:rsid w:val="00042C4A"/>
    <w:pPr>
      <w:overflowPunct w:val="0"/>
      <w:autoSpaceDE w:val="0"/>
      <w:spacing w:line="240" w:lineRule="auto"/>
    </w:pPr>
    <w:rPr>
      <w:rFonts w:ascii="Times New Roman" w:hAnsi="Times New Roman" w:cs="Times New Roman"/>
      <w:szCs w:val="20"/>
    </w:rPr>
  </w:style>
  <w:style w:type="paragraph" w:customStyle="1" w:styleId="Akapitzlist21">
    <w:name w:val="Akapit z listą21"/>
    <w:basedOn w:val="Normalny"/>
    <w:rsid w:val="00042C4A"/>
    <w:pPr>
      <w:spacing w:line="240" w:lineRule="auto"/>
      <w:ind w:left="720"/>
      <w:contextualSpacing/>
      <w:jc w:val="left"/>
    </w:pPr>
    <w:rPr>
      <w:rFonts w:ascii="Arial" w:eastAsia="Calibri" w:hAnsi="Arial" w:cs="Times New Roman"/>
      <w:sz w:val="22"/>
      <w:szCs w:val="20"/>
    </w:rPr>
  </w:style>
  <w:style w:type="character" w:styleId="Wyrnieniedelikatne">
    <w:name w:val="Subtle Emphasis"/>
    <w:basedOn w:val="Domylnaczcionkaakapitu"/>
    <w:uiPriority w:val="19"/>
    <w:qFormat/>
    <w:rsid w:val="00042C4A"/>
    <w:rPr>
      <w:i/>
      <w:iCs/>
      <w:color w:val="808080" w:themeColor="text1" w:themeTint="7F"/>
    </w:rPr>
  </w:style>
  <w:style w:type="character" w:customStyle="1" w:styleId="h11">
    <w:name w:val="h11"/>
    <w:basedOn w:val="Domylnaczcionkaakapitu"/>
    <w:rsid w:val="00042C4A"/>
    <w:rPr>
      <w:rFonts w:ascii="Verdana" w:hAnsi="Verdana" w:hint="default"/>
      <w:b/>
      <w:bCs/>
      <w:i w:val="0"/>
      <w:iCs w:val="0"/>
      <w:sz w:val="23"/>
      <w:szCs w:val="23"/>
    </w:rPr>
  </w:style>
  <w:style w:type="paragraph" w:customStyle="1" w:styleId="CompanyAddress">
    <w:name w:val="Company Address"/>
    <w:rsid w:val="00042C4A"/>
    <w:pPr>
      <w:spacing w:after="0" w:line="288" w:lineRule="auto"/>
    </w:pPr>
    <w:rPr>
      <w:rFonts w:ascii="Helvetica Neue Light" w:eastAsia="ヒラギノ角ゴ Pro W3" w:hAnsi="Helvetica Neue Light" w:cs="Times New Roman"/>
      <w:color w:val="000000"/>
      <w:sz w:val="14"/>
      <w:szCs w:val="24"/>
      <w:lang w:eastAsia="pl-PL"/>
    </w:rPr>
  </w:style>
  <w:style w:type="paragraph" w:customStyle="1" w:styleId="Tytu1">
    <w:name w:val="Tytuł1"/>
    <w:next w:val="Normalny"/>
    <w:rsid w:val="00042C4A"/>
    <w:pPr>
      <w:keepNext/>
      <w:spacing w:after="1360" w:line="240" w:lineRule="auto"/>
      <w:outlineLvl w:val="0"/>
    </w:pPr>
    <w:rPr>
      <w:rFonts w:ascii="Helvetica Neue UltraLight" w:eastAsia="ヒラギノ角ゴ Pro W3" w:hAnsi="Helvetica Neue UltraLight" w:cs="Times New Roman"/>
      <w:color w:val="000000"/>
      <w:spacing w:val="38"/>
      <w:sz w:val="64"/>
      <w:szCs w:val="24"/>
      <w:lang w:eastAsia="pl-PL"/>
    </w:rPr>
  </w:style>
  <w:style w:type="numbering" w:customStyle="1" w:styleId="Legal">
    <w:name w:val="Legal"/>
    <w:rsid w:val="00042C4A"/>
  </w:style>
  <w:style w:type="paragraph" w:customStyle="1" w:styleId="Body">
    <w:name w:val="Body"/>
    <w:rsid w:val="00042C4A"/>
    <w:pPr>
      <w:suppressAutoHyphens/>
      <w:spacing w:after="180" w:line="312" w:lineRule="auto"/>
    </w:pPr>
    <w:rPr>
      <w:rFonts w:ascii="Gill Sans MT" w:eastAsia="ヒラギノ角ゴ Pro W3" w:hAnsi="Gill Sans MT" w:cs="Times New Roman"/>
      <w:color w:val="000000"/>
      <w:sz w:val="24"/>
      <w:szCs w:val="24"/>
      <w:lang w:eastAsia="pl-PL"/>
    </w:rPr>
  </w:style>
  <w:style w:type="paragraph" w:customStyle="1" w:styleId="TreA">
    <w:name w:val="Treść A"/>
    <w:rsid w:val="00042C4A"/>
    <w:pPr>
      <w:widowControl w:val="0"/>
      <w:pBdr>
        <w:top w:val="nil"/>
        <w:left w:val="nil"/>
        <w:bottom w:val="nil"/>
        <w:right w:val="nil"/>
        <w:between w:val="nil"/>
        <w:bar w:val="nil"/>
      </w:pBdr>
      <w:suppressAutoHyphens/>
      <w:spacing w:after="0" w:line="240" w:lineRule="auto"/>
    </w:pPr>
    <w:rPr>
      <w:rFonts w:ascii="Times New Roman" w:eastAsia="Arial Unicode MS" w:hAnsi="Arial Unicode MS" w:cs="Arial Unicode MS"/>
      <w:color w:val="000000"/>
      <w:sz w:val="24"/>
      <w:szCs w:val="24"/>
      <w:u w:color="000000"/>
      <w:bdr w:val="nil"/>
      <w:lang w:eastAsia="pl-PL"/>
    </w:rPr>
  </w:style>
  <w:style w:type="numbering" w:customStyle="1" w:styleId="Legal1">
    <w:name w:val="Legal1"/>
    <w:rsid w:val="00042C4A"/>
  </w:style>
  <w:style w:type="character" w:customStyle="1" w:styleId="FontStyle184">
    <w:name w:val="Font Style184"/>
    <w:basedOn w:val="Domylnaczcionkaakapitu"/>
    <w:uiPriority w:val="99"/>
    <w:rsid w:val="00042C4A"/>
    <w:rPr>
      <w:rFonts w:ascii="Tahoma" w:hAnsi="Tahoma" w:cs="Tahoma"/>
      <w:color w:val="000000"/>
      <w:sz w:val="18"/>
      <w:szCs w:val="18"/>
    </w:rPr>
  </w:style>
  <w:style w:type="character" w:customStyle="1" w:styleId="FontStyle33">
    <w:name w:val="Font Style33"/>
    <w:basedOn w:val="Domylnaczcionkaakapitu"/>
    <w:uiPriority w:val="99"/>
    <w:rsid w:val="00042C4A"/>
    <w:rPr>
      <w:rFonts w:ascii="Arial" w:hAnsi="Arial" w:cs="Arial" w:hint="default"/>
      <w:color w:val="000000"/>
    </w:rPr>
  </w:style>
  <w:style w:type="paragraph" w:customStyle="1" w:styleId="ZchnZchn1">
    <w:name w:val="Zchn Zchn1"/>
    <w:basedOn w:val="Normalny"/>
    <w:rsid w:val="00042C4A"/>
    <w:pPr>
      <w:spacing w:after="160" w:line="240" w:lineRule="exact"/>
      <w:jc w:val="left"/>
    </w:pPr>
    <w:rPr>
      <w:rFonts w:ascii="Verdana" w:hAnsi="Verdana" w:cs="Times New Roman"/>
      <w:szCs w:val="20"/>
      <w:lang w:eastAsia="en-US"/>
    </w:rPr>
  </w:style>
  <w:style w:type="paragraph" w:customStyle="1" w:styleId="BodyText24">
    <w:name w:val="Body Text 24"/>
    <w:basedOn w:val="Normalny"/>
    <w:rsid w:val="00042C4A"/>
    <w:pPr>
      <w:spacing w:line="240" w:lineRule="auto"/>
      <w:ind w:left="720" w:hanging="720"/>
      <w:jc w:val="left"/>
    </w:pPr>
    <w:rPr>
      <w:rFonts w:ascii="Arial" w:hAnsi="Arial" w:cs="Times New Roman"/>
      <w:sz w:val="18"/>
      <w:szCs w:val="20"/>
      <w:lang w:eastAsia="en-US"/>
    </w:rPr>
  </w:style>
  <w:style w:type="paragraph" w:customStyle="1" w:styleId="Betreff">
    <w:name w:val="Betreff"/>
    <w:basedOn w:val="Normalny"/>
    <w:rsid w:val="00042C4A"/>
    <w:pPr>
      <w:spacing w:before="120" w:line="240" w:lineRule="auto"/>
      <w:jc w:val="left"/>
    </w:pPr>
    <w:rPr>
      <w:rFonts w:ascii="Arial" w:hAnsi="Arial" w:cs="Times New Roman"/>
      <w:b/>
      <w:szCs w:val="20"/>
      <w:lang w:val="de-DE" w:eastAsia="en-US"/>
    </w:rPr>
  </w:style>
  <w:style w:type="paragraph" w:customStyle="1" w:styleId="BodyText23">
    <w:name w:val="Body Text 23"/>
    <w:basedOn w:val="Normalny"/>
    <w:rsid w:val="00042C4A"/>
    <w:pPr>
      <w:spacing w:line="240" w:lineRule="auto"/>
      <w:ind w:left="540"/>
      <w:jc w:val="left"/>
    </w:pPr>
    <w:rPr>
      <w:rFonts w:ascii="Arial" w:hAnsi="Arial" w:cs="Times New Roman"/>
      <w:sz w:val="18"/>
      <w:szCs w:val="20"/>
      <w:lang w:eastAsia="en-US"/>
    </w:rPr>
  </w:style>
  <w:style w:type="paragraph" w:customStyle="1" w:styleId="BodyText22">
    <w:name w:val="Body Text 22"/>
    <w:basedOn w:val="Normalny"/>
    <w:rsid w:val="00042C4A"/>
    <w:pPr>
      <w:spacing w:line="240" w:lineRule="auto"/>
      <w:ind w:left="1350" w:hanging="360"/>
      <w:jc w:val="left"/>
    </w:pPr>
    <w:rPr>
      <w:rFonts w:ascii="Arial" w:hAnsi="Arial" w:cs="Times New Roman"/>
      <w:sz w:val="18"/>
      <w:szCs w:val="20"/>
      <w:lang w:eastAsia="en-US"/>
    </w:rPr>
  </w:style>
  <w:style w:type="paragraph" w:customStyle="1" w:styleId="2LinieimVertragst">
    <w:name w:val="2_Linie im Vertragst"/>
    <w:rsid w:val="00042C4A"/>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042C4A"/>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042C4A"/>
  </w:style>
  <w:style w:type="paragraph" w:customStyle="1" w:styleId="TytuEY1">
    <w:name w:val="TytułEY1"/>
    <w:basedOn w:val="Normalny"/>
    <w:next w:val="Normalny"/>
    <w:rsid w:val="00042C4A"/>
    <w:pPr>
      <w:spacing w:line="240" w:lineRule="auto"/>
      <w:jc w:val="center"/>
    </w:pPr>
    <w:rPr>
      <w:rFonts w:ascii="Times New Roman" w:hAnsi="Times New Roman" w:cs="Times New Roman"/>
      <w:b/>
      <w:noProof/>
      <w:sz w:val="32"/>
      <w:szCs w:val="20"/>
    </w:rPr>
  </w:style>
  <w:style w:type="paragraph" w:customStyle="1" w:styleId="Podpis2">
    <w:name w:val="Podpis2"/>
    <w:basedOn w:val="Normalny"/>
    <w:next w:val="Normalny"/>
    <w:rsid w:val="00042C4A"/>
    <w:pPr>
      <w:tabs>
        <w:tab w:val="right" w:pos="9072"/>
      </w:tabs>
      <w:spacing w:line="240" w:lineRule="auto"/>
    </w:pPr>
    <w:rPr>
      <w:rFonts w:ascii="Times New Roman" w:hAnsi="Times New Roman" w:cs="Times New Roman"/>
      <w:noProof/>
      <w:sz w:val="24"/>
      <w:szCs w:val="20"/>
    </w:rPr>
  </w:style>
  <w:style w:type="character" w:customStyle="1" w:styleId="Styl2Znak">
    <w:name w:val="Styl2 Znak"/>
    <w:rsid w:val="00042C4A"/>
    <w:rPr>
      <w:rFonts w:ascii="Tahoma" w:eastAsia="Times New Roman" w:hAnsi="Tahoma" w:cs="Tahoma"/>
      <w:b/>
      <w:noProof/>
      <w:sz w:val="18"/>
      <w:szCs w:val="18"/>
    </w:rPr>
  </w:style>
  <w:style w:type="paragraph" w:customStyle="1" w:styleId="abc">
    <w:name w:val="abc)"/>
    <w:basedOn w:val="Normalny"/>
    <w:rsid w:val="00042C4A"/>
    <w:pPr>
      <w:numPr>
        <w:numId w:val="86"/>
      </w:numPr>
      <w:spacing w:after="120" w:line="240" w:lineRule="auto"/>
    </w:pPr>
    <w:rPr>
      <w:rFonts w:ascii="Franklin Gothic Book" w:hAnsi="Franklin Gothic Book" w:cs="Times New Roman"/>
      <w:sz w:val="24"/>
      <w:szCs w:val="20"/>
    </w:rPr>
  </w:style>
  <w:style w:type="paragraph" w:customStyle="1" w:styleId="Style4">
    <w:name w:val="Style4"/>
    <w:basedOn w:val="Normalny"/>
    <w:uiPriority w:val="99"/>
    <w:rsid w:val="00042C4A"/>
    <w:pPr>
      <w:widowControl w:val="0"/>
      <w:autoSpaceDE w:val="0"/>
      <w:autoSpaceDN w:val="0"/>
      <w:adjustRightInd w:val="0"/>
      <w:spacing w:line="349" w:lineRule="exact"/>
    </w:pPr>
    <w:rPr>
      <w:rFonts w:ascii="Arial" w:hAnsi="Arial" w:cs="Arial"/>
      <w:sz w:val="24"/>
    </w:rPr>
  </w:style>
  <w:style w:type="character" w:customStyle="1" w:styleId="StylPogrubienie">
    <w:name w:val="Styl Pogrubienie"/>
    <w:rsid w:val="00042C4A"/>
    <w:rPr>
      <w:rFonts w:ascii="Franklin Gothic Demi Cond" w:hAnsi="Franklin Gothic Demi Cond"/>
      <w:bCs/>
      <w:sz w:val="24"/>
    </w:rPr>
  </w:style>
  <w:style w:type="character" w:customStyle="1" w:styleId="Bodytext2">
    <w:name w:val="Body text (2)_"/>
    <w:basedOn w:val="Domylnaczcionkaakapitu"/>
    <w:link w:val="Bodytext20"/>
    <w:rsid w:val="00042C4A"/>
    <w:rPr>
      <w:rFonts w:ascii="Tahoma" w:eastAsia="Tahoma" w:hAnsi="Tahoma" w:cs="Tahoma"/>
      <w:b/>
      <w:bCs/>
      <w:sz w:val="20"/>
      <w:szCs w:val="20"/>
      <w:shd w:val="clear" w:color="auto" w:fill="FFFFFF"/>
    </w:rPr>
  </w:style>
  <w:style w:type="character" w:customStyle="1" w:styleId="Bodytext">
    <w:name w:val="Body text_"/>
    <w:basedOn w:val="Domylnaczcionkaakapitu"/>
    <w:link w:val="Tekstpodstawowy20"/>
    <w:rsid w:val="00042C4A"/>
    <w:rPr>
      <w:rFonts w:ascii="Tahoma" w:eastAsia="Tahoma" w:hAnsi="Tahoma" w:cs="Tahoma"/>
      <w:sz w:val="20"/>
      <w:szCs w:val="20"/>
      <w:shd w:val="clear" w:color="auto" w:fill="FFFFFF"/>
    </w:rPr>
  </w:style>
  <w:style w:type="character" w:customStyle="1" w:styleId="BodytextBold">
    <w:name w:val="Body text + Bold"/>
    <w:basedOn w:val="Bodytext"/>
    <w:rsid w:val="00042C4A"/>
    <w:rPr>
      <w:rFonts w:ascii="Tahoma" w:eastAsia="Tahoma" w:hAnsi="Tahoma" w:cs="Tahoma"/>
      <w:b/>
      <w:bCs/>
      <w:color w:val="000000"/>
      <w:spacing w:val="0"/>
      <w:w w:val="100"/>
      <w:position w:val="0"/>
      <w:sz w:val="20"/>
      <w:szCs w:val="20"/>
      <w:shd w:val="clear" w:color="auto" w:fill="FFFFFF"/>
      <w:lang w:val="pl-PL"/>
    </w:rPr>
  </w:style>
  <w:style w:type="character" w:customStyle="1" w:styleId="Bodytext2NotBold">
    <w:name w:val="Body text (2) + Not Bold"/>
    <w:basedOn w:val="Bodytext2"/>
    <w:rsid w:val="00042C4A"/>
    <w:rPr>
      <w:rFonts w:ascii="Tahoma" w:eastAsia="Tahoma" w:hAnsi="Tahoma" w:cs="Tahoma"/>
      <w:b/>
      <w:bCs/>
      <w:color w:val="000000"/>
      <w:spacing w:val="0"/>
      <w:w w:val="100"/>
      <w:position w:val="0"/>
      <w:sz w:val="20"/>
      <w:szCs w:val="20"/>
      <w:shd w:val="clear" w:color="auto" w:fill="FFFFFF"/>
      <w:lang w:val="pl-PL"/>
    </w:rPr>
  </w:style>
  <w:style w:type="character" w:customStyle="1" w:styleId="Bodytext11pt">
    <w:name w:val="Body text + 11 pt"/>
    <w:basedOn w:val="Bodytext"/>
    <w:rsid w:val="00042C4A"/>
    <w:rPr>
      <w:rFonts w:ascii="Tahoma" w:eastAsia="Tahoma" w:hAnsi="Tahoma" w:cs="Tahoma"/>
      <w:color w:val="000000"/>
      <w:spacing w:val="0"/>
      <w:w w:val="100"/>
      <w:position w:val="0"/>
      <w:sz w:val="22"/>
      <w:szCs w:val="22"/>
      <w:shd w:val="clear" w:color="auto" w:fill="FFFFFF"/>
      <w:lang w:val="pl-PL"/>
    </w:rPr>
  </w:style>
  <w:style w:type="character" w:customStyle="1" w:styleId="Bodytext211ptNotBold">
    <w:name w:val="Body text (2) + 11 pt;Not Bold"/>
    <w:basedOn w:val="Bodytext2"/>
    <w:rsid w:val="00042C4A"/>
    <w:rPr>
      <w:rFonts w:ascii="Tahoma" w:eastAsia="Tahoma" w:hAnsi="Tahoma" w:cs="Tahoma"/>
      <w:b/>
      <w:bCs/>
      <w:color w:val="000000"/>
      <w:spacing w:val="0"/>
      <w:w w:val="100"/>
      <w:position w:val="0"/>
      <w:sz w:val="22"/>
      <w:szCs w:val="22"/>
      <w:shd w:val="clear" w:color="auto" w:fill="FFFFFF"/>
      <w:lang w:val="pl-PL"/>
    </w:rPr>
  </w:style>
  <w:style w:type="character" w:customStyle="1" w:styleId="Bodytext295pt">
    <w:name w:val="Body text (2) + 9.5 pt"/>
    <w:basedOn w:val="Bodytext2"/>
    <w:rsid w:val="00042C4A"/>
    <w:rPr>
      <w:rFonts w:ascii="Tahoma" w:eastAsia="Tahoma" w:hAnsi="Tahoma" w:cs="Tahoma"/>
      <w:b/>
      <w:bCs/>
      <w:color w:val="000000"/>
      <w:spacing w:val="0"/>
      <w:w w:val="100"/>
      <w:position w:val="0"/>
      <w:sz w:val="19"/>
      <w:szCs w:val="19"/>
      <w:shd w:val="clear" w:color="auto" w:fill="FFFFFF"/>
      <w:lang w:val="pl-PL"/>
    </w:rPr>
  </w:style>
  <w:style w:type="character" w:customStyle="1" w:styleId="Bodytext11Exact">
    <w:name w:val="Body text (11) Exact"/>
    <w:basedOn w:val="Domylnaczcionkaakapitu"/>
    <w:link w:val="Bodytext11"/>
    <w:rsid w:val="00042C4A"/>
    <w:rPr>
      <w:rFonts w:ascii="Franklin Gothic Heavy" w:eastAsia="Franklin Gothic Heavy" w:hAnsi="Franklin Gothic Heavy" w:cs="Franklin Gothic Heavy"/>
      <w:i/>
      <w:iCs/>
      <w:spacing w:val="-4"/>
      <w:sz w:val="13"/>
      <w:szCs w:val="13"/>
      <w:shd w:val="clear" w:color="auto" w:fill="FFFFFF"/>
    </w:rPr>
  </w:style>
  <w:style w:type="paragraph" w:customStyle="1" w:styleId="Tekstpodstawowy20">
    <w:name w:val="Tekst podstawowy2"/>
    <w:basedOn w:val="Normalny"/>
    <w:link w:val="Bodytext"/>
    <w:rsid w:val="00042C4A"/>
    <w:pPr>
      <w:widowControl w:val="0"/>
      <w:shd w:val="clear" w:color="auto" w:fill="FFFFFF"/>
      <w:spacing w:line="0" w:lineRule="atLeast"/>
      <w:ind w:hanging="1840"/>
      <w:jc w:val="left"/>
    </w:pPr>
    <w:rPr>
      <w:rFonts w:ascii="Tahoma" w:eastAsia="Tahoma" w:hAnsi="Tahoma"/>
      <w:szCs w:val="20"/>
      <w:lang w:eastAsia="en-US"/>
    </w:rPr>
  </w:style>
  <w:style w:type="paragraph" w:customStyle="1" w:styleId="Bodytext20">
    <w:name w:val="Body text (2)"/>
    <w:basedOn w:val="Normalny"/>
    <w:link w:val="Bodytext2"/>
    <w:rsid w:val="00042C4A"/>
    <w:pPr>
      <w:widowControl w:val="0"/>
      <w:shd w:val="clear" w:color="auto" w:fill="FFFFFF"/>
      <w:spacing w:after="1020" w:line="0" w:lineRule="atLeast"/>
      <w:ind w:hanging="440"/>
      <w:jc w:val="left"/>
    </w:pPr>
    <w:rPr>
      <w:rFonts w:ascii="Tahoma" w:eastAsia="Tahoma" w:hAnsi="Tahoma"/>
      <w:b/>
      <w:bCs/>
      <w:szCs w:val="20"/>
      <w:lang w:eastAsia="en-US"/>
    </w:rPr>
  </w:style>
  <w:style w:type="paragraph" w:customStyle="1" w:styleId="Bodytext11">
    <w:name w:val="Body text (11)"/>
    <w:basedOn w:val="Normalny"/>
    <w:link w:val="Bodytext11Exact"/>
    <w:rsid w:val="00042C4A"/>
    <w:pPr>
      <w:widowControl w:val="0"/>
      <w:shd w:val="clear" w:color="auto" w:fill="FFFFFF"/>
      <w:spacing w:line="0" w:lineRule="atLeast"/>
      <w:jc w:val="left"/>
    </w:pPr>
    <w:rPr>
      <w:rFonts w:ascii="Franklin Gothic Heavy" w:eastAsia="Franklin Gothic Heavy" w:hAnsi="Franklin Gothic Heavy" w:cs="Franklin Gothic Heavy"/>
      <w:i/>
      <w:iCs/>
      <w:spacing w:val="-4"/>
      <w:sz w:val="13"/>
      <w:szCs w:val="13"/>
      <w:lang w:eastAsia="en-US"/>
    </w:rPr>
  </w:style>
  <w:style w:type="character" w:customStyle="1" w:styleId="Heading7">
    <w:name w:val="Heading #7_"/>
    <w:basedOn w:val="Domylnaczcionkaakapitu"/>
    <w:link w:val="Heading70"/>
    <w:rsid w:val="00042C4A"/>
    <w:rPr>
      <w:rFonts w:ascii="Tahoma" w:eastAsia="Tahoma" w:hAnsi="Tahoma" w:cs="Tahoma"/>
      <w:b/>
      <w:bCs/>
      <w:sz w:val="20"/>
      <w:szCs w:val="20"/>
      <w:shd w:val="clear" w:color="auto" w:fill="FFFFFF"/>
    </w:rPr>
  </w:style>
  <w:style w:type="character" w:customStyle="1" w:styleId="BodytextFranklinGothicHeavy11ptItalicSpacing0pt">
    <w:name w:val="Body text + Franklin Gothic Heavy;11 pt;Italic;Spacing 0 pt"/>
    <w:basedOn w:val="Bodytext"/>
    <w:rsid w:val="00042C4A"/>
    <w:rPr>
      <w:rFonts w:ascii="Franklin Gothic Heavy" w:eastAsia="Franklin Gothic Heavy" w:hAnsi="Franklin Gothic Heavy" w:cs="Franklin Gothic Heavy"/>
      <w:b w:val="0"/>
      <w:bCs w:val="0"/>
      <w:i/>
      <w:iCs/>
      <w:smallCaps w:val="0"/>
      <w:strike w:val="0"/>
      <w:color w:val="000000"/>
      <w:spacing w:val="-10"/>
      <w:w w:val="100"/>
      <w:position w:val="0"/>
      <w:sz w:val="22"/>
      <w:szCs w:val="22"/>
      <w:u w:val="none"/>
      <w:shd w:val="clear" w:color="auto" w:fill="FFFFFF"/>
      <w:lang w:val="pl-PL"/>
    </w:rPr>
  </w:style>
  <w:style w:type="paragraph" w:customStyle="1" w:styleId="Heading70">
    <w:name w:val="Heading #7"/>
    <w:basedOn w:val="Normalny"/>
    <w:link w:val="Heading7"/>
    <w:rsid w:val="00042C4A"/>
    <w:pPr>
      <w:widowControl w:val="0"/>
      <w:shd w:val="clear" w:color="auto" w:fill="FFFFFF"/>
      <w:spacing w:before="120" w:after="120" w:line="0" w:lineRule="atLeast"/>
      <w:ind w:hanging="760"/>
      <w:outlineLvl w:val="6"/>
    </w:pPr>
    <w:rPr>
      <w:rFonts w:ascii="Tahoma" w:eastAsia="Tahoma" w:hAnsi="Tahoma"/>
      <w:b/>
      <w:bCs/>
      <w:szCs w:val="20"/>
      <w:lang w:eastAsia="en-US"/>
    </w:rPr>
  </w:style>
  <w:style w:type="character" w:customStyle="1" w:styleId="Tablecaption4">
    <w:name w:val="Table caption (4)_"/>
    <w:basedOn w:val="Domylnaczcionkaakapitu"/>
    <w:link w:val="Tablecaption40"/>
    <w:rsid w:val="00042C4A"/>
    <w:rPr>
      <w:rFonts w:ascii="Bookman Old Style" w:eastAsia="Bookman Old Style" w:hAnsi="Bookman Old Style" w:cs="Bookman Old Style"/>
      <w:i/>
      <w:iCs/>
      <w:spacing w:val="-10"/>
      <w:sz w:val="20"/>
      <w:szCs w:val="20"/>
      <w:shd w:val="clear" w:color="auto" w:fill="FFFFFF"/>
    </w:rPr>
  </w:style>
  <w:style w:type="paragraph" w:customStyle="1" w:styleId="Tablecaption40">
    <w:name w:val="Table caption (4)"/>
    <w:basedOn w:val="Normalny"/>
    <w:link w:val="Tablecaption4"/>
    <w:rsid w:val="00042C4A"/>
    <w:pPr>
      <w:widowControl w:val="0"/>
      <w:shd w:val="clear" w:color="auto" w:fill="FFFFFF"/>
      <w:spacing w:line="0" w:lineRule="atLeast"/>
      <w:jc w:val="left"/>
    </w:pPr>
    <w:rPr>
      <w:rFonts w:ascii="Bookman Old Style" w:eastAsia="Bookman Old Style" w:hAnsi="Bookman Old Style" w:cs="Bookman Old Style"/>
      <w:i/>
      <w:iCs/>
      <w:spacing w:val="-10"/>
      <w:szCs w:val="20"/>
      <w:lang w:eastAsia="en-US"/>
    </w:rPr>
  </w:style>
  <w:style w:type="character" w:customStyle="1" w:styleId="Bodytext14">
    <w:name w:val="Body text (14)"/>
    <w:basedOn w:val="Domylnaczcionkaakapitu"/>
    <w:rsid w:val="00042C4A"/>
    <w:rPr>
      <w:rFonts w:ascii="Tahoma" w:eastAsia="Tahoma" w:hAnsi="Tahoma" w:cs="Tahoma"/>
      <w:b w:val="0"/>
      <w:bCs w:val="0"/>
      <w:i w:val="0"/>
      <w:iCs w:val="0"/>
      <w:smallCaps w:val="0"/>
      <w:strike w:val="0"/>
      <w:color w:val="000000"/>
      <w:spacing w:val="0"/>
      <w:w w:val="100"/>
      <w:position w:val="0"/>
      <w:sz w:val="22"/>
      <w:szCs w:val="22"/>
      <w:u w:val="single"/>
      <w:lang w:val="pl-PL"/>
    </w:rPr>
  </w:style>
  <w:style w:type="table" w:customStyle="1" w:styleId="Tabela-Siatka12">
    <w:name w:val="Tabela - Siatka12"/>
    <w:basedOn w:val="Standardowy"/>
    <w:next w:val="Tabela-Siatka"/>
    <w:uiPriority w:val="59"/>
    <w:rsid w:val="00042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042C4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anumerowana1">
    <w:name w:val="Lista numerowana1"/>
    <w:basedOn w:val="Tekstpodstawowy"/>
    <w:rsid w:val="00042C4A"/>
    <w:pPr>
      <w:suppressAutoHyphens/>
      <w:spacing w:after="140"/>
      <w:contextualSpacing/>
      <w:jc w:val="both"/>
    </w:pPr>
    <w:rPr>
      <w:rFonts w:ascii="Arial" w:hAnsi="Arial" w:cs="Times New Roman"/>
      <w:kern w:val="1"/>
      <w:sz w:val="22"/>
      <w:szCs w:val="22"/>
      <w:lang w:eastAsia="en-US"/>
    </w:rPr>
  </w:style>
  <w:style w:type="paragraph" w:customStyle="1" w:styleId="FormatvorlageAufzhlungszeichen">
    <w:name w:val="Formatvorlage Aufzählungszeichen"/>
    <w:basedOn w:val="Normalny"/>
    <w:rsid w:val="00042C4A"/>
    <w:pPr>
      <w:numPr>
        <w:numId w:val="87"/>
      </w:numPr>
      <w:spacing w:line="240" w:lineRule="auto"/>
      <w:jc w:val="left"/>
    </w:pPr>
    <w:rPr>
      <w:rFonts w:ascii="Times New Roman" w:hAnsi="Times New Roman" w:cs="Times New Roman"/>
      <w:snapToGrid w:val="0"/>
      <w:sz w:val="24"/>
      <w:szCs w:val="20"/>
      <w:lang w:val="en-GB" w:eastAsia="en-US"/>
    </w:rPr>
  </w:style>
  <w:style w:type="character" w:customStyle="1" w:styleId="BezodstpwZnak">
    <w:name w:val="Bez odstępów Znak"/>
    <w:link w:val="Bezodstpw"/>
    <w:uiPriority w:val="1"/>
    <w:rsid w:val="004114D4"/>
    <w:rPr>
      <w:rFonts w:ascii="Tahoma" w:eastAsia="Times New Roman" w:hAnsi="Tahoma" w:cs="Tahoma"/>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4559530">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3695781">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296721481">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780297909">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cn.iod@enea.p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E528EA-90EA-4200-905F-504620CAE69B}">
  <ds:schemaRefs>
    <ds:schemaRef ds:uri="http://schemas.microsoft.com/office/2006/metadata/properties"/>
    <ds:schemaRef ds:uri="http://purl.org/dc/terms/"/>
    <ds:schemaRef ds:uri="http://schemas.microsoft.com/office/infopath/2007/PartnerControl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D55BE507-D0C4-4F2E-9B78-27840CF619DE}">
  <ds:schemaRefs>
    <ds:schemaRef ds:uri="http://schemas.openxmlformats.org/officeDocument/2006/bibliography"/>
  </ds:schemaRefs>
</ds:datastoreItem>
</file>

<file path=customXml/itemProps5.xml><?xml version="1.0" encoding="utf-8"?>
<ds:datastoreItem xmlns:ds="http://schemas.openxmlformats.org/officeDocument/2006/customXml" ds:itemID="{C2604EAA-60A4-4F53-A29D-AFCF7E455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4272</Words>
  <Characters>25636</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Jendrzejewska Karolina</cp:lastModifiedBy>
  <cp:revision>3</cp:revision>
  <cp:lastPrinted>2022-11-25T12:45:00Z</cp:lastPrinted>
  <dcterms:created xsi:type="dcterms:W3CDTF">2022-11-25T12:46:00Z</dcterms:created>
  <dcterms:modified xsi:type="dcterms:W3CDTF">2022-11-25T12:46:00Z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